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42" w:rsidRPr="00F51A28" w:rsidRDefault="004F21E0">
      <w:bookmarkStart w:id="0" w:name="_GoBack"/>
      <w:bookmarkEnd w:id="0"/>
      <w:r w:rsidRPr="00F51A28">
        <w:rPr>
          <w:rFonts w:hint="eastAsia"/>
        </w:rPr>
        <w:t>別紙様式</w:t>
      </w:r>
      <w:r w:rsidR="000C69BA" w:rsidRPr="00F51A28">
        <w:rPr>
          <w:rFonts w:hint="eastAsia"/>
        </w:rPr>
        <w:t>１</w:t>
      </w:r>
    </w:p>
    <w:p w:rsidR="004F21E0" w:rsidRPr="00F51A28" w:rsidRDefault="004F21E0">
      <w:r w:rsidRPr="00F51A28">
        <w:rPr>
          <w:noProof/>
        </w:rPr>
        <mc:AlternateContent>
          <mc:Choice Requires="wps">
            <w:drawing>
              <wp:anchor distT="0" distB="0" distL="114300" distR="114300" simplePos="0" relativeHeight="251659264" behindDoc="0" locked="0" layoutInCell="1" allowOverlap="1" wp14:anchorId="683E94CA" wp14:editId="43DEF1E8">
                <wp:simplePos x="0" y="0"/>
                <wp:positionH relativeFrom="column">
                  <wp:posOffset>4445</wp:posOffset>
                </wp:positionH>
                <wp:positionV relativeFrom="paragraph">
                  <wp:posOffset>8255</wp:posOffset>
                </wp:positionV>
                <wp:extent cx="5791200" cy="8038465"/>
                <wp:effectExtent l="0" t="0" r="19050" b="19685"/>
                <wp:wrapNone/>
                <wp:docPr id="1" name="テキスト ボックス 1"/>
                <wp:cNvGraphicFramePr/>
                <a:graphic xmlns:a="http://schemas.openxmlformats.org/drawingml/2006/main">
                  <a:graphicData uri="http://schemas.microsoft.com/office/word/2010/wordprocessingShape">
                    <wps:wsp>
                      <wps:cNvSpPr txBox="1"/>
                      <wps:spPr>
                        <a:xfrm>
                          <a:off x="0" y="0"/>
                          <a:ext cx="5791200" cy="80384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1E0" w:rsidRDefault="00986239" w:rsidP="00AF21DE">
                            <w:pPr>
                              <w:ind w:rightChars="100" w:right="220"/>
                              <w:jc w:val="right"/>
                            </w:pPr>
                            <w:r>
                              <w:rPr>
                                <w:rFonts w:hint="eastAsia"/>
                              </w:rPr>
                              <w:t xml:space="preserve">第　</w:t>
                            </w:r>
                            <w:r w:rsidR="00761A4E">
                              <w:rPr>
                                <w:rFonts w:hint="eastAsia"/>
                              </w:rPr>
                              <w:t xml:space="preserve">　</w:t>
                            </w:r>
                            <w:r w:rsidR="00AF21DE">
                              <w:rPr>
                                <w:rFonts w:hint="eastAsia"/>
                              </w:rPr>
                              <w:t xml:space="preserve">　号</w:t>
                            </w:r>
                          </w:p>
                          <w:p w:rsidR="004F21E0" w:rsidRDefault="00AF21DE" w:rsidP="00AF21DE">
                            <w:pPr>
                              <w:ind w:rightChars="100" w:right="220"/>
                              <w:jc w:val="right"/>
                            </w:pPr>
                            <w:r>
                              <w:rPr>
                                <w:rFonts w:hint="eastAsia"/>
                              </w:rPr>
                              <w:t>年　　月　　日</w:t>
                            </w:r>
                          </w:p>
                          <w:p w:rsidR="004F21E0" w:rsidRDefault="004F21E0" w:rsidP="00D44700">
                            <w:pPr>
                              <w:spacing w:line="276" w:lineRule="auto"/>
                            </w:pPr>
                          </w:p>
                          <w:p w:rsidR="004F21E0" w:rsidRDefault="00986239" w:rsidP="00AF21DE">
                            <w:pPr>
                              <w:ind w:leftChars="100" w:left="220"/>
                            </w:pPr>
                            <w:r>
                              <w:rPr>
                                <w:rFonts w:hint="eastAsia"/>
                              </w:rPr>
                              <w:t>受</w:t>
                            </w:r>
                            <w:r w:rsidR="004F21E0">
                              <w:rPr>
                                <w:rFonts w:hint="eastAsia"/>
                              </w:rPr>
                              <w:t xml:space="preserve">　注　者　　　　　　　　様</w:t>
                            </w:r>
                          </w:p>
                          <w:p w:rsidR="004F21E0" w:rsidRPr="0076390E" w:rsidRDefault="004F21E0" w:rsidP="00D44700">
                            <w:pPr>
                              <w:spacing w:line="276" w:lineRule="auto"/>
                            </w:pPr>
                          </w:p>
                          <w:p w:rsidR="004F21E0" w:rsidRDefault="00986239" w:rsidP="00AF21DE">
                            <w:pPr>
                              <w:ind w:rightChars="500" w:right="1100"/>
                              <w:jc w:val="right"/>
                            </w:pPr>
                            <w:r>
                              <w:rPr>
                                <w:rFonts w:hint="eastAsia"/>
                              </w:rPr>
                              <w:t>地方局長</w:t>
                            </w:r>
                          </w:p>
                          <w:p w:rsidR="004F21E0" w:rsidRDefault="004F21E0"/>
                          <w:p w:rsidR="00AF21DE" w:rsidRDefault="00AF21DE"/>
                          <w:p w:rsidR="00986239" w:rsidRPr="00547209" w:rsidRDefault="00986239"/>
                          <w:p w:rsidR="007C59B8" w:rsidRDefault="00133DD1" w:rsidP="00133DD1">
                            <w:pPr>
                              <w:autoSpaceDE w:val="0"/>
                              <w:autoSpaceDN w:val="0"/>
                              <w:spacing w:line="349" w:lineRule="exact"/>
                              <w:ind w:firstLineChars="600" w:firstLine="1320"/>
                              <w:rPr>
                                <w:rFonts w:hAnsi="Century" w:cs="Times New Roman"/>
                                <w:szCs w:val="20"/>
                              </w:rPr>
                            </w:pPr>
                            <w:r>
                              <w:rPr>
                                <w:rFonts w:hAnsi="Century" w:cs="Times New Roman" w:hint="eastAsia"/>
                                <w:szCs w:val="20"/>
                              </w:rPr>
                              <w:t xml:space="preserve">　</w:t>
                            </w:r>
                            <w:r w:rsidR="009700E1">
                              <w:rPr>
                                <w:rFonts w:hAnsi="Century" w:cs="Times New Roman" w:hint="eastAsia"/>
                                <w:szCs w:val="20"/>
                              </w:rPr>
                              <w:t>年</w:t>
                            </w:r>
                            <w:r w:rsidR="00DB716D">
                              <w:rPr>
                                <w:rFonts w:hAnsi="Century" w:cs="Times New Roman" w:hint="eastAsia"/>
                                <w:szCs w:val="20"/>
                              </w:rPr>
                              <w:t xml:space="preserve">　</w:t>
                            </w:r>
                            <w:r w:rsidR="007C59B8">
                              <w:rPr>
                                <w:rFonts w:hAnsi="Century" w:cs="Times New Roman" w:hint="eastAsia"/>
                                <w:szCs w:val="20"/>
                              </w:rPr>
                              <w:t>月から適用</w:t>
                            </w:r>
                            <w:r w:rsidR="008D7B41">
                              <w:rPr>
                                <w:rFonts w:hAnsi="Century" w:cs="Times New Roman" w:hint="eastAsia"/>
                                <w:szCs w:val="20"/>
                              </w:rPr>
                              <w:t>する</w:t>
                            </w:r>
                            <w:r w:rsidR="007C59B8">
                              <w:rPr>
                                <w:rFonts w:hAnsi="Century" w:cs="Times New Roman" w:hint="eastAsia"/>
                                <w:szCs w:val="20"/>
                              </w:rPr>
                              <w:t>公共</w:t>
                            </w:r>
                            <w:r w:rsidR="000C69BA">
                              <w:rPr>
                                <w:rFonts w:hAnsi="Century" w:cs="Times New Roman" w:hint="eastAsia"/>
                                <w:szCs w:val="20"/>
                              </w:rPr>
                              <w:t>工事設計労務単価</w:t>
                            </w:r>
                            <w:r w:rsidR="00177A24">
                              <w:rPr>
                                <w:rFonts w:hAnsi="Century" w:cs="Times New Roman" w:hint="eastAsia"/>
                                <w:szCs w:val="20"/>
                              </w:rPr>
                              <w:t>の適用に係る</w:t>
                            </w:r>
                          </w:p>
                          <w:p w:rsidR="00986239" w:rsidRPr="00986239" w:rsidRDefault="00986239" w:rsidP="00133DD1">
                            <w:pPr>
                              <w:autoSpaceDE w:val="0"/>
                              <w:autoSpaceDN w:val="0"/>
                              <w:spacing w:line="349" w:lineRule="exact"/>
                              <w:ind w:firstLineChars="600" w:firstLine="1320"/>
                              <w:rPr>
                                <w:rFonts w:hAnsi="Century" w:cs="Times New Roman"/>
                                <w:szCs w:val="20"/>
                              </w:rPr>
                            </w:pPr>
                            <w:r w:rsidRPr="00986239">
                              <w:rPr>
                                <w:rFonts w:hAnsi="Century" w:cs="Times New Roman" w:hint="eastAsia"/>
                                <w:szCs w:val="20"/>
                              </w:rPr>
                              <w:t>請負代金額の変更について（</w:t>
                            </w:r>
                            <w:r w:rsidR="000C69BA">
                              <w:rPr>
                                <w:rFonts w:hAnsi="Century" w:cs="Times New Roman" w:hint="eastAsia"/>
                                <w:szCs w:val="20"/>
                              </w:rPr>
                              <w:t>通知</w:t>
                            </w:r>
                            <w:r w:rsidRPr="00986239">
                              <w:rPr>
                                <w:rFonts w:hAnsi="Century" w:cs="Times New Roman" w:hint="eastAsia"/>
                                <w:szCs w:val="20"/>
                              </w:rPr>
                              <w:t>）</w:t>
                            </w:r>
                          </w:p>
                          <w:p w:rsidR="00986239" w:rsidRPr="00986239" w:rsidRDefault="00986239" w:rsidP="00986239">
                            <w:pPr>
                              <w:wordWrap w:val="0"/>
                              <w:autoSpaceDE w:val="0"/>
                              <w:autoSpaceDN w:val="0"/>
                              <w:spacing w:line="349" w:lineRule="exact"/>
                              <w:rPr>
                                <w:rFonts w:hAnsi="Century" w:cs="Times New Roman"/>
                                <w:szCs w:val="20"/>
                              </w:rPr>
                            </w:pPr>
                          </w:p>
                          <w:p w:rsidR="00AF21DE" w:rsidRDefault="00986239" w:rsidP="00AF21DE">
                            <w:pPr>
                              <w:wordWrap w:val="0"/>
                              <w:autoSpaceDE w:val="0"/>
                              <w:autoSpaceDN w:val="0"/>
                              <w:ind w:firstLineChars="100" w:firstLine="220"/>
                              <w:rPr>
                                <w:rFonts w:hAnsi="Century" w:cs="Times New Roman"/>
                                <w:szCs w:val="20"/>
                              </w:rPr>
                            </w:pPr>
                            <w:r w:rsidRPr="00986239">
                              <w:rPr>
                                <w:rFonts w:hAnsi="Century" w:cs="Times New Roman" w:hint="eastAsia"/>
                                <w:szCs w:val="20"/>
                              </w:rPr>
                              <w:t xml:space="preserve">　年　月　</w:t>
                            </w:r>
                            <w:r w:rsidRPr="00F84E1E">
                              <w:rPr>
                                <w:rFonts w:hAnsi="Century" w:cs="Times New Roman" w:hint="eastAsia"/>
                                <w:color w:val="000000" w:themeColor="text1"/>
                                <w:szCs w:val="20"/>
                              </w:rPr>
                              <w:t>日</w:t>
                            </w:r>
                            <w:r w:rsidR="000C69BA" w:rsidRPr="00F84E1E">
                              <w:rPr>
                                <w:rFonts w:hAnsi="Century" w:cs="Times New Roman" w:hint="eastAsia"/>
                                <w:color w:val="000000" w:themeColor="text1"/>
                                <w:szCs w:val="20"/>
                              </w:rPr>
                              <w:t>契約</w:t>
                            </w:r>
                            <w:r w:rsidR="00276B29" w:rsidRPr="00F84E1E">
                              <w:rPr>
                                <w:rFonts w:hAnsi="Century" w:cs="Times New Roman" w:hint="eastAsia"/>
                                <w:color w:val="000000" w:themeColor="text1"/>
                                <w:szCs w:val="20"/>
                              </w:rPr>
                              <w:t>を</w:t>
                            </w:r>
                            <w:r w:rsidR="000C69BA" w:rsidRPr="00F84E1E">
                              <w:rPr>
                                <w:rFonts w:hAnsi="Century" w:cs="Times New Roman" w:hint="eastAsia"/>
                                <w:color w:val="000000" w:themeColor="text1"/>
                                <w:szCs w:val="20"/>
                              </w:rPr>
                              <w:t>締結</w:t>
                            </w:r>
                            <w:r w:rsidR="000C69BA">
                              <w:rPr>
                                <w:rFonts w:hAnsi="Century" w:cs="Times New Roman" w:hint="eastAsia"/>
                                <w:szCs w:val="20"/>
                              </w:rPr>
                              <w:t>した下記の工事</w:t>
                            </w:r>
                            <w:r w:rsidRPr="00986239">
                              <w:rPr>
                                <w:rFonts w:hAnsi="Century" w:cs="Times New Roman" w:hint="eastAsia"/>
                                <w:szCs w:val="20"/>
                              </w:rPr>
                              <w:t>については、</w:t>
                            </w:r>
                            <w:r w:rsidR="005969F4" w:rsidRPr="005969F4">
                              <w:rPr>
                                <w:rFonts w:hAnsi="Century" w:cs="Times New Roman" w:hint="eastAsia"/>
                                <w:szCs w:val="20"/>
                              </w:rPr>
                              <w:t>工事請負契約書</w:t>
                            </w:r>
                            <w:r w:rsidR="005969F4" w:rsidRPr="00F51A28">
                              <w:rPr>
                                <w:rFonts w:hAnsi="Century" w:cs="Times New Roman" w:hint="eastAsia"/>
                                <w:szCs w:val="20"/>
                              </w:rPr>
                              <w:t>第</w:t>
                            </w:r>
                            <w:r w:rsidR="006175FE" w:rsidRPr="00F51A28">
                              <w:rPr>
                                <w:rFonts w:hAnsi="Century" w:cs="Times New Roman" w:hint="eastAsia"/>
                                <w:szCs w:val="20"/>
                              </w:rPr>
                              <w:t>6</w:t>
                            </w:r>
                            <w:r w:rsidR="006175FE" w:rsidRPr="00F51A28">
                              <w:rPr>
                                <w:rFonts w:hAnsi="Century" w:cs="Times New Roman"/>
                                <w:szCs w:val="20"/>
                              </w:rPr>
                              <w:t>4</w:t>
                            </w:r>
                            <w:r w:rsidR="005969F4" w:rsidRPr="00F51A28">
                              <w:rPr>
                                <w:rFonts w:hAnsi="Century" w:cs="Times New Roman" w:hint="eastAsia"/>
                                <w:szCs w:val="20"/>
                              </w:rPr>
                              <w:t>条</w:t>
                            </w:r>
                            <w:r w:rsidR="00E03F43" w:rsidRPr="00F51A28">
                              <w:rPr>
                                <w:rFonts w:hAnsi="Century" w:cs="Times New Roman" w:hint="eastAsia"/>
                                <w:szCs w:val="20"/>
                              </w:rPr>
                              <w:t>の</w:t>
                            </w:r>
                            <w:r w:rsidR="00E03F43">
                              <w:rPr>
                                <w:rFonts w:hAnsi="Century" w:cs="Times New Roman"/>
                                <w:szCs w:val="20"/>
                              </w:rPr>
                              <w:t>規定</w:t>
                            </w:r>
                            <w:r w:rsidR="000C69BA">
                              <w:rPr>
                                <w:rFonts w:hAnsi="Century" w:cs="Times New Roman" w:hint="eastAsia"/>
                                <w:szCs w:val="20"/>
                              </w:rPr>
                              <w:t>に基づき、</w:t>
                            </w:r>
                            <w:r w:rsidRPr="00986239">
                              <w:rPr>
                                <w:rFonts w:hAnsi="Century" w:cs="Times New Roman" w:hint="eastAsia"/>
                                <w:szCs w:val="20"/>
                              </w:rPr>
                              <w:t>下記のとおり</w:t>
                            </w:r>
                            <w:r w:rsidR="0004164C">
                              <w:rPr>
                                <w:rFonts w:hAnsi="Century" w:cs="Times New Roman" w:hint="eastAsia"/>
                                <w:szCs w:val="20"/>
                              </w:rPr>
                              <w:t>請負代金額の</w:t>
                            </w:r>
                            <w:r w:rsidR="000C69BA">
                              <w:rPr>
                                <w:rFonts w:hAnsi="Century" w:cs="Times New Roman" w:hint="eastAsia"/>
                                <w:szCs w:val="20"/>
                              </w:rPr>
                              <w:t>変更</w:t>
                            </w:r>
                            <w:r w:rsidR="006208BA">
                              <w:rPr>
                                <w:rFonts w:hAnsi="Century" w:cs="Times New Roman" w:hint="eastAsia"/>
                                <w:szCs w:val="20"/>
                              </w:rPr>
                              <w:t>に</w:t>
                            </w:r>
                            <w:r w:rsidR="006208BA">
                              <w:rPr>
                                <w:rFonts w:hAnsi="Century" w:cs="Times New Roman"/>
                                <w:szCs w:val="20"/>
                              </w:rPr>
                              <w:t>ついて協議</w:t>
                            </w:r>
                            <w:r w:rsidR="000C69BA">
                              <w:rPr>
                                <w:rFonts w:hAnsi="Century" w:cs="Times New Roman" w:hint="eastAsia"/>
                                <w:szCs w:val="20"/>
                              </w:rPr>
                              <w:t>することができるので、請負代金額の変更を請求する場合は、　年　月　日までに別紙様式２を提出してください。</w:t>
                            </w:r>
                          </w:p>
                          <w:p w:rsidR="00AF21DE" w:rsidRDefault="0076390E" w:rsidP="00AF21DE">
                            <w:pPr>
                              <w:wordWrap w:val="0"/>
                              <w:autoSpaceDE w:val="0"/>
                              <w:autoSpaceDN w:val="0"/>
                              <w:ind w:firstLineChars="100" w:firstLine="220"/>
                              <w:rPr>
                                <w:rFonts w:hAnsi="Century" w:cs="Times New Roman"/>
                                <w:szCs w:val="20"/>
                              </w:rPr>
                            </w:pPr>
                            <w:r>
                              <w:rPr>
                                <w:rFonts w:hAnsi="Century" w:cs="Times New Roman"/>
                                <w:szCs w:val="20"/>
                              </w:rPr>
                              <w:t>なお、</w:t>
                            </w:r>
                            <w:r w:rsidR="003451DA">
                              <w:rPr>
                                <w:rFonts w:hAnsi="Century" w:cs="Times New Roman" w:hint="eastAsia"/>
                                <w:szCs w:val="20"/>
                              </w:rPr>
                              <w:t>請負代金額の変更</w:t>
                            </w:r>
                            <w:r w:rsidR="00680CC3" w:rsidRPr="00680CC3">
                              <w:rPr>
                                <w:rFonts w:hAnsi="Century" w:cs="Times New Roman" w:hint="eastAsia"/>
                                <w:szCs w:val="20"/>
                              </w:rPr>
                              <w:t>請求</w:t>
                            </w:r>
                            <w:r w:rsidR="00680CC3">
                              <w:rPr>
                                <w:rFonts w:hAnsi="Century" w:cs="Times New Roman" w:hint="eastAsia"/>
                                <w:szCs w:val="20"/>
                              </w:rPr>
                              <w:t>が</w:t>
                            </w:r>
                            <w:r w:rsidR="00547209">
                              <w:rPr>
                                <w:rFonts w:hAnsi="Century" w:cs="Times New Roman"/>
                                <w:szCs w:val="20"/>
                              </w:rPr>
                              <w:t>あった</w:t>
                            </w:r>
                            <w:r w:rsidR="00547209">
                              <w:rPr>
                                <w:rFonts w:hAnsi="Century" w:cs="Times New Roman" w:hint="eastAsia"/>
                                <w:szCs w:val="20"/>
                              </w:rPr>
                              <w:t>場合</w:t>
                            </w:r>
                            <w:r w:rsidR="00547209">
                              <w:rPr>
                                <w:rFonts w:hAnsi="Century" w:cs="Times New Roman"/>
                                <w:szCs w:val="20"/>
                              </w:rPr>
                              <w:t>における</w:t>
                            </w:r>
                            <w:r>
                              <w:rPr>
                                <w:rFonts w:hAnsi="Century" w:cs="Times New Roman"/>
                                <w:szCs w:val="20"/>
                              </w:rPr>
                              <w:t>協議の方法につい</w:t>
                            </w:r>
                            <w:r w:rsidR="00680CC3">
                              <w:rPr>
                                <w:rFonts w:hAnsi="Century" w:cs="Times New Roman" w:hint="eastAsia"/>
                                <w:szCs w:val="20"/>
                              </w:rPr>
                              <w:t>て</w:t>
                            </w:r>
                            <w:r w:rsidR="00547209">
                              <w:rPr>
                                <w:rFonts w:hAnsi="Century" w:cs="Times New Roman" w:hint="eastAsia"/>
                                <w:szCs w:val="20"/>
                              </w:rPr>
                              <w:t>は</w:t>
                            </w:r>
                            <w:r w:rsidR="00547209">
                              <w:rPr>
                                <w:rFonts w:hAnsi="Century" w:cs="Times New Roman"/>
                                <w:szCs w:val="20"/>
                              </w:rPr>
                              <w:t>、</w:t>
                            </w:r>
                            <w:r w:rsidRPr="0076390E">
                              <w:rPr>
                                <w:rFonts w:hAnsi="Century" w:cs="Times New Roman" w:hint="eastAsia"/>
                                <w:szCs w:val="20"/>
                              </w:rPr>
                              <w:t>工事請負契約書第</w:t>
                            </w:r>
                            <w:r>
                              <w:rPr>
                                <w:rFonts w:hAnsi="Century" w:cs="Times New Roman" w:hint="eastAsia"/>
                                <w:szCs w:val="20"/>
                              </w:rPr>
                              <w:t>25</w:t>
                            </w:r>
                            <w:r w:rsidRPr="0076390E">
                              <w:rPr>
                                <w:rFonts w:hAnsi="Century" w:cs="Times New Roman" w:hint="eastAsia"/>
                                <w:szCs w:val="20"/>
                              </w:rPr>
                              <w:t>条</w:t>
                            </w:r>
                            <w:r w:rsidR="00E03F43">
                              <w:rPr>
                                <w:rFonts w:hAnsi="Century" w:cs="Times New Roman" w:hint="eastAsia"/>
                                <w:szCs w:val="20"/>
                              </w:rPr>
                              <w:t>の</w:t>
                            </w:r>
                            <w:r w:rsidR="00E03F43">
                              <w:rPr>
                                <w:rFonts w:hAnsi="Century" w:cs="Times New Roman"/>
                                <w:szCs w:val="20"/>
                              </w:rPr>
                              <w:t>規定</w:t>
                            </w:r>
                            <w:r w:rsidR="00547209">
                              <w:rPr>
                                <w:rFonts w:hAnsi="Century" w:cs="Times New Roman" w:hint="eastAsia"/>
                                <w:szCs w:val="20"/>
                              </w:rPr>
                              <w:t>の</w:t>
                            </w:r>
                            <w:r w:rsidR="00547209">
                              <w:rPr>
                                <w:rFonts w:hAnsi="Century" w:cs="Times New Roman"/>
                                <w:szCs w:val="20"/>
                              </w:rPr>
                              <w:t>例によるものとし</w:t>
                            </w:r>
                            <w:r>
                              <w:rPr>
                                <w:rFonts w:hAnsi="Century" w:cs="Times New Roman"/>
                                <w:szCs w:val="20"/>
                              </w:rPr>
                              <w:t>、協議開始の日から14日以内に協議が整わない場合</w:t>
                            </w:r>
                            <w:r>
                              <w:rPr>
                                <w:rFonts w:hAnsi="Century" w:cs="Times New Roman" w:hint="eastAsia"/>
                                <w:szCs w:val="20"/>
                              </w:rPr>
                              <w:t>に</w:t>
                            </w:r>
                            <w:r>
                              <w:rPr>
                                <w:rFonts w:hAnsi="Century" w:cs="Times New Roman"/>
                                <w:szCs w:val="20"/>
                              </w:rPr>
                              <w:t>あっては、</w:t>
                            </w:r>
                            <w:r w:rsidR="00260170">
                              <w:rPr>
                                <w:rFonts w:hAnsi="Century" w:cs="Times New Roman" w:hint="eastAsia"/>
                                <w:szCs w:val="20"/>
                              </w:rPr>
                              <w:t>発注者</w:t>
                            </w:r>
                            <w:r>
                              <w:rPr>
                                <w:rFonts w:hAnsi="Century" w:cs="Times New Roman"/>
                                <w:szCs w:val="20"/>
                              </w:rPr>
                              <w:t>が請負</w:t>
                            </w:r>
                            <w:r>
                              <w:rPr>
                                <w:rFonts w:hAnsi="Century" w:cs="Times New Roman" w:hint="eastAsia"/>
                                <w:szCs w:val="20"/>
                              </w:rPr>
                              <w:t>工事</w:t>
                            </w:r>
                            <w:r>
                              <w:rPr>
                                <w:rFonts w:hAnsi="Century" w:cs="Times New Roman"/>
                                <w:szCs w:val="20"/>
                              </w:rPr>
                              <w:t>代金</w:t>
                            </w:r>
                            <w:r>
                              <w:rPr>
                                <w:rFonts w:hAnsi="Century" w:cs="Times New Roman" w:hint="eastAsia"/>
                                <w:szCs w:val="20"/>
                              </w:rPr>
                              <w:t>の</w:t>
                            </w:r>
                            <w:r>
                              <w:rPr>
                                <w:rFonts w:hAnsi="Century" w:cs="Times New Roman"/>
                                <w:szCs w:val="20"/>
                              </w:rPr>
                              <w:t>変更額を</w:t>
                            </w:r>
                            <w:r>
                              <w:rPr>
                                <w:rFonts w:hAnsi="Century" w:cs="Times New Roman" w:hint="eastAsia"/>
                                <w:szCs w:val="20"/>
                              </w:rPr>
                              <w:t>定め</w:t>
                            </w:r>
                            <w:r w:rsidR="005966BE">
                              <w:rPr>
                                <w:rFonts w:hAnsi="Century" w:cs="Times New Roman"/>
                                <w:szCs w:val="20"/>
                              </w:rPr>
                              <w:t>通知する</w:t>
                            </w:r>
                            <w:r w:rsidR="005966BE">
                              <w:rPr>
                                <w:rFonts w:hAnsi="Century" w:cs="Times New Roman" w:hint="eastAsia"/>
                                <w:szCs w:val="20"/>
                              </w:rPr>
                              <w:t>ことが</w:t>
                            </w:r>
                            <w:r w:rsidR="00302210">
                              <w:rPr>
                                <w:rFonts w:hAnsi="Century" w:cs="Times New Roman"/>
                                <w:szCs w:val="20"/>
                              </w:rPr>
                              <w:t>できるものと</w:t>
                            </w:r>
                            <w:r w:rsidR="00302210">
                              <w:rPr>
                                <w:rFonts w:hAnsi="Century" w:cs="Times New Roman" w:hint="eastAsia"/>
                                <w:szCs w:val="20"/>
                              </w:rPr>
                              <w:t>します</w:t>
                            </w:r>
                            <w:r w:rsidR="005966BE">
                              <w:rPr>
                                <w:rFonts w:hAnsi="Century" w:cs="Times New Roman"/>
                                <w:szCs w:val="20"/>
                              </w:rPr>
                              <w:t>。</w:t>
                            </w:r>
                          </w:p>
                          <w:p w:rsidR="00A80C8D" w:rsidRPr="00986239" w:rsidRDefault="00302210" w:rsidP="00AF21DE">
                            <w:pPr>
                              <w:wordWrap w:val="0"/>
                              <w:autoSpaceDE w:val="0"/>
                              <w:autoSpaceDN w:val="0"/>
                              <w:ind w:firstLineChars="100" w:firstLine="220"/>
                              <w:rPr>
                                <w:rFonts w:hAnsi="Century" w:cs="Times New Roman"/>
                                <w:szCs w:val="20"/>
                              </w:rPr>
                            </w:pPr>
                            <w:r>
                              <w:rPr>
                                <w:rFonts w:hAnsi="Century" w:cs="Times New Roman" w:hint="eastAsia"/>
                                <w:szCs w:val="20"/>
                              </w:rPr>
                              <w:t>また</w:t>
                            </w:r>
                            <w:r>
                              <w:rPr>
                                <w:rFonts w:hAnsi="Century" w:cs="Times New Roman"/>
                                <w:szCs w:val="20"/>
                              </w:rPr>
                              <w:t>、</w:t>
                            </w:r>
                            <w:r w:rsidR="000C69BA">
                              <w:rPr>
                                <w:rFonts w:hAnsi="Century" w:cs="Times New Roman" w:hint="eastAsia"/>
                                <w:szCs w:val="20"/>
                              </w:rPr>
                              <w:t>請負代金額が変更された場合は、元請企業と下請け企業の間で締結している請負契約の金額の見直しや、技能労働者への賃金水準の引上げ等について適切な対応をお願いします。</w:t>
                            </w:r>
                          </w:p>
                          <w:p w:rsidR="004F21E0" w:rsidRPr="004F21E0" w:rsidRDefault="004F21E0" w:rsidP="00177A24">
                            <w:pPr>
                              <w:wordWrap w:val="0"/>
                              <w:autoSpaceDE w:val="0"/>
                              <w:autoSpaceDN w:val="0"/>
                              <w:ind w:firstLineChars="100" w:firstLine="220"/>
                              <w:rPr>
                                <w:rFonts w:hAnsi="Century" w:cs="Times New Roman"/>
                                <w:szCs w:val="20"/>
                              </w:rPr>
                            </w:pPr>
                          </w:p>
                          <w:p w:rsidR="004F21E0" w:rsidRPr="004F21E0" w:rsidRDefault="004F21E0" w:rsidP="004F21E0">
                            <w:pPr>
                              <w:autoSpaceDE w:val="0"/>
                              <w:autoSpaceDN w:val="0"/>
                              <w:ind w:firstLineChars="100" w:firstLine="220"/>
                              <w:jc w:val="center"/>
                              <w:rPr>
                                <w:rFonts w:hAnsi="Century" w:cs="Times New Roman"/>
                                <w:szCs w:val="20"/>
                              </w:rPr>
                            </w:pPr>
                            <w:r w:rsidRPr="004F21E0">
                              <w:rPr>
                                <w:rFonts w:hAnsi="Century" w:cs="Times New Roman" w:hint="eastAsia"/>
                                <w:szCs w:val="20"/>
                              </w:rPr>
                              <w:t>記</w:t>
                            </w:r>
                          </w:p>
                          <w:p w:rsidR="00D44700" w:rsidRPr="004F21E0" w:rsidRDefault="00D44700" w:rsidP="00020A48">
                            <w:pPr>
                              <w:wordWrap w:val="0"/>
                              <w:autoSpaceDE w:val="0"/>
                              <w:autoSpaceDN w:val="0"/>
                              <w:spacing w:line="276" w:lineRule="auto"/>
                              <w:rPr>
                                <w:rFonts w:hAnsi="Century" w:cs="Times New Roman"/>
                                <w:szCs w:val="20"/>
                              </w:rPr>
                            </w:pPr>
                          </w:p>
                          <w:tbl>
                            <w:tblPr>
                              <w:tblStyle w:val="a3"/>
                              <w:tblW w:w="0" w:type="auto"/>
                              <w:jc w:val="center"/>
                              <w:tblLayout w:type="fixed"/>
                              <w:tblLook w:val="04A0" w:firstRow="1" w:lastRow="0" w:firstColumn="1" w:lastColumn="0" w:noHBand="0" w:noVBand="1"/>
                            </w:tblPr>
                            <w:tblGrid>
                              <w:gridCol w:w="2015"/>
                              <w:gridCol w:w="5797"/>
                            </w:tblGrid>
                            <w:tr w:rsidR="00020A48" w:rsidRPr="004F21E0" w:rsidTr="00326E25">
                              <w:trPr>
                                <w:jc w:val="center"/>
                              </w:trPr>
                              <w:tc>
                                <w:tcPr>
                                  <w:tcW w:w="2015" w:type="dxa"/>
                                  <w:vAlign w:val="center"/>
                                </w:tcPr>
                                <w:p w:rsidR="00020A48" w:rsidRPr="00F84E1E" w:rsidRDefault="00020A48" w:rsidP="00326E25">
                                  <w:pPr>
                                    <w:autoSpaceDE w:val="0"/>
                                    <w:autoSpaceDN w:val="0"/>
                                    <w:spacing w:line="360" w:lineRule="auto"/>
                                    <w:rPr>
                                      <w:color w:val="000000" w:themeColor="text1"/>
                                    </w:rPr>
                                  </w:pPr>
                                  <w:r w:rsidRPr="00F84E1E">
                                    <w:rPr>
                                      <w:rFonts w:hint="eastAsia"/>
                                      <w:color w:val="000000" w:themeColor="text1"/>
                                    </w:rPr>
                                    <w:t>工事番号、工事名及び工事場所</w:t>
                                  </w:r>
                                </w:p>
                              </w:tc>
                              <w:tc>
                                <w:tcPr>
                                  <w:tcW w:w="5797" w:type="dxa"/>
                                </w:tcPr>
                                <w:p w:rsidR="00020A48" w:rsidRPr="00F84E1E" w:rsidRDefault="00020A48" w:rsidP="00326E25">
                                  <w:pPr>
                                    <w:wordWrap w:val="0"/>
                                    <w:autoSpaceDE w:val="0"/>
                                    <w:autoSpaceDN w:val="0"/>
                                    <w:spacing w:line="360" w:lineRule="auto"/>
                                    <w:rPr>
                                      <w:color w:val="000000" w:themeColor="text1"/>
                                    </w:rPr>
                                  </w:pPr>
                                </w:p>
                              </w:tc>
                            </w:tr>
                            <w:tr w:rsidR="00020A48" w:rsidRPr="004F21E0" w:rsidTr="00020A48">
                              <w:trPr>
                                <w:trHeight w:val="1067"/>
                                <w:jc w:val="center"/>
                              </w:trPr>
                              <w:tc>
                                <w:tcPr>
                                  <w:tcW w:w="2015" w:type="dxa"/>
                                  <w:vAlign w:val="center"/>
                                </w:tcPr>
                                <w:p w:rsidR="00020A48" w:rsidRPr="00F84E1E" w:rsidRDefault="00020A48" w:rsidP="00020A48">
                                  <w:pPr>
                                    <w:wordWrap w:val="0"/>
                                    <w:autoSpaceDE w:val="0"/>
                                    <w:autoSpaceDN w:val="0"/>
                                    <w:spacing w:line="360" w:lineRule="auto"/>
                                    <w:jc w:val="center"/>
                                    <w:rPr>
                                      <w:color w:val="000000" w:themeColor="text1"/>
                                    </w:rPr>
                                  </w:pPr>
                                  <w:r w:rsidRPr="00F84E1E">
                                    <w:rPr>
                                      <w:rFonts w:hint="eastAsia"/>
                                      <w:color w:val="000000" w:themeColor="text1"/>
                                    </w:rPr>
                                    <w:t>変更理由</w:t>
                                  </w:r>
                                </w:p>
                              </w:tc>
                              <w:tc>
                                <w:tcPr>
                                  <w:tcW w:w="5797" w:type="dxa"/>
                                  <w:vAlign w:val="center"/>
                                </w:tcPr>
                                <w:p w:rsidR="00020A48" w:rsidRPr="00F84E1E" w:rsidRDefault="00AF21DE" w:rsidP="00AF21DE">
                                  <w:pPr>
                                    <w:wordWrap w:val="0"/>
                                    <w:autoSpaceDE w:val="0"/>
                                    <w:autoSpaceDN w:val="0"/>
                                    <w:rPr>
                                      <w:color w:val="000000" w:themeColor="text1"/>
                                    </w:rPr>
                                  </w:pPr>
                                  <w:r w:rsidRPr="00AF21DE">
                                    <w:rPr>
                                      <w:rFonts w:hint="eastAsia"/>
                                      <w:color w:val="000000" w:themeColor="text1"/>
                                    </w:rPr>
                                    <w:t xml:space="preserve">　</w:t>
                                  </w:r>
                                  <w:r w:rsidR="009700E1">
                                    <w:rPr>
                                      <w:rFonts w:hint="eastAsia"/>
                                      <w:color w:val="000000" w:themeColor="text1"/>
                                    </w:rPr>
                                    <w:t>年</w:t>
                                  </w:r>
                                  <w:r w:rsidR="005969F4">
                                    <w:rPr>
                                      <w:rFonts w:hint="eastAsia"/>
                                      <w:color w:val="000000" w:themeColor="text1"/>
                                    </w:rPr>
                                    <w:t xml:space="preserve">　</w:t>
                                  </w:r>
                                  <w:r w:rsidR="007C59B8">
                                    <w:rPr>
                                      <w:rFonts w:hint="eastAsia"/>
                                      <w:color w:val="000000" w:themeColor="text1"/>
                                    </w:rPr>
                                    <w:t>月から適用</w:t>
                                  </w:r>
                                  <w:r w:rsidR="008D7B41">
                                    <w:rPr>
                                      <w:rFonts w:hint="eastAsia"/>
                                      <w:color w:val="000000" w:themeColor="text1"/>
                                    </w:rPr>
                                    <w:t>する</w:t>
                                  </w:r>
                                  <w:r w:rsidR="00020A48" w:rsidRPr="00F84E1E">
                                    <w:rPr>
                                      <w:rFonts w:hint="eastAsia"/>
                                      <w:color w:val="000000" w:themeColor="text1"/>
                                    </w:rPr>
                                    <w:t>公共工事設計労務単価に基づいた契約とするため。</w:t>
                                  </w:r>
                                </w:p>
                              </w:tc>
                            </w:tr>
                          </w:tbl>
                          <w:p w:rsidR="004F21E0" w:rsidRPr="00020A48" w:rsidRDefault="004F21E0" w:rsidP="004F2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3E94CA" id="_x0000_t202" coordsize="21600,21600" o:spt="202" path="m,l,21600r21600,l21600,xe">
                <v:stroke joinstyle="miter"/>
                <v:path gradientshapeok="t" o:connecttype="rect"/>
              </v:shapetype>
              <v:shape id="テキスト ボックス 1" o:spid="_x0000_s1026" type="#_x0000_t202" style="position:absolute;left:0;text-align:left;margin-left:.35pt;margin-top:.65pt;width:456pt;height:63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" filled="f" strokeweight=".5pt">
                <v:textbox>
                  <w:txbxContent>
                    <w:p w:rsidR="004F21E0" w:rsidRDefault="00986239" w:rsidP="00AF21DE">
                      <w:pPr>
                        <w:ind w:rightChars="100" w:right="220"/>
                        <w:jc w:val="right"/>
                      </w:pPr>
                      <w:r>
                        <w:rPr>
                          <w:rFonts w:hint="eastAsia"/>
                        </w:rPr>
                        <w:t xml:space="preserve">第　</w:t>
                      </w:r>
                      <w:r w:rsidR="00761A4E">
                        <w:rPr>
                          <w:rFonts w:hint="eastAsia"/>
                        </w:rPr>
                        <w:t xml:space="preserve">　</w:t>
                      </w:r>
                      <w:r w:rsidR="00AF21DE">
                        <w:rPr>
                          <w:rFonts w:hint="eastAsia"/>
                        </w:rPr>
                        <w:t xml:space="preserve">　号</w:t>
                      </w:r>
                    </w:p>
                    <w:p w:rsidR="004F21E0" w:rsidRDefault="00AF21DE" w:rsidP="00AF21DE">
                      <w:pPr>
                        <w:ind w:rightChars="100" w:right="220"/>
                        <w:jc w:val="right"/>
                      </w:pPr>
                      <w:r>
                        <w:rPr>
                          <w:rFonts w:hint="eastAsia"/>
                        </w:rPr>
                        <w:t>年　　月　　日</w:t>
                      </w:r>
                    </w:p>
                    <w:p w:rsidR="004F21E0" w:rsidRDefault="004F21E0" w:rsidP="00D44700">
                      <w:pPr>
                        <w:spacing w:line="276" w:lineRule="auto"/>
                      </w:pPr>
                    </w:p>
                    <w:p w:rsidR="004F21E0" w:rsidRDefault="00986239" w:rsidP="00AF21DE">
                      <w:pPr>
                        <w:ind w:leftChars="100" w:left="220"/>
                      </w:pPr>
                      <w:r>
                        <w:rPr>
                          <w:rFonts w:hint="eastAsia"/>
                        </w:rPr>
                        <w:t>受</w:t>
                      </w:r>
                      <w:r w:rsidR="004F21E0">
                        <w:rPr>
                          <w:rFonts w:hint="eastAsia"/>
                        </w:rPr>
                        <w:t xml:space="preserve">　注　者　　　　　　　　様</w:t>
                      </w:r>
                    </w:p>
                    <w:p w:rsidR="004F21E0" w:rsidRPr="0076390E" w:rsidRDefault="004F21E0" w:rsidP="00D44700">
                      <w:pPr>
                        <w:spacing w:line="276" w:lineRule="auto"/>
                      </w:pPr>
                    </w:p>
                    <w:p w:rsidR="004F21E0" w:rsidRDefault="00986239" w:rsidP="00AF21DE">
                      <w:pPr>
                        <w:ind w:rightChars="500" w:right="1100"/>
                        <w:jc w:val="right"/>
                      </w:pPr>
                      <w:r>
                        <w:rPr>
                          <w:rFonts w:hint="eastAsia"/>
                        </w:rPr>
                        <w:t>地方局長</w:t>
                      </w:r>
                    </w:p>
                    <w:p w:rsidR="004F21E0" w:rsidRDefault="004F21E0"/>
                    <w:p w:rsidR="00AF21DE" w:rsidRDefault="00AF21DE"/>
                    <w:p w:rsidR="00986239" w:rsidRPr="00547209" w:rsidRDefault="00986239"/>
                    <w:p w:rsidR="007C59B8" w:rsidRDefault="00133DD1" w:rsidP="00133DD1">
                      <w:pPr>
                        <w:autoSpaceDE w:val="0"/>
                        <w:autoSpaceDN w:val="0"/>
                        <w:spacing w:line="349" w:lineRule="exact"/>
                        <w:ind w:firstLineChars="600" w:firstLine="1320"/>
                        <w:rPr>
                          <w:rFonts w:hAnsi="Century" w:cs="Times New Roman"/>
                          <w:szCs w:val="20"/>
                        </w:rPr>
                      </w:pPr>
                      <w:r>
                        <w:rPr>
                          <w:rFonts w:hAnsi="Century" w:cs="Times New Roman" w:hint="eastAsia"/>
                          <w:szCs w:val="20"/>
                        </w:rPr>
                        <w:t xml:space="preserve">　</w:t>
                      </w:r>
                      <w:r w:rsidR="009700E1">
                        <w:rPr>
                          <w:rFonts w:hAnsi="Century" w:cs="Times New Roman" w:hint="eastAsia"/>
                          <w:szCs w:val="20"/>
                        </w:rPr>
                        <w:t>年</w:t>
                      </w:r>
                      <w:r w:rsidR="00DB716D">
                        <w:rPr>
                          <w:rFonts w:hAnsi="Century" w:cs="Times New Roman" w:hint="eastAsia"/>
                          <w:szCs w:val="20"/>
                        </w:rPr>
                        <w:t xml:space="preserve">　</w:t>
                      </w:r>
                      <w:r w:rsidR="007C59B8">
                        <w:rPr>
                          <w:rFonts w:hAnsi="Century" w:cs="Times New Roman" w:hint="eastAsia"/>
                          <w:szCs w:val="20"/>
                        </w:rPr>
                        <w:t>月から適用</w:t>
                      </w:r>
                      <w:r w:rsidR="008D7B41">
                        <w:rPr>
                          <w:rFonts w:hAnsi="Century" w:cs="Times New Roman" w:hint="eastAsia"/>
                          <w:szCs w:val="20"/>
                        </w:rPr>
                        <w:t>する</w:t>
                      </w:r>
                      <w:r w:rsidR="007C59B8">
                        <w:rPr>
                          <w:rFonts w:hAnsi="Century" w:cs="Times New Roman" w:hint="eastAsia"/>
                          <w:szCs w:val="20"/>
                        </w:rPr>
                        <w:t>公共</w:t>
                      </w:r>
                      <w:r w:rsidR="000C69BA">
                        <w:rPr>
                          <w:rFonts w:hAnsi="Century" w:cs="Times New Roman" w:hint="eastAsia"/>
                          <w:szCs w:val="20"/>
                        </w:rPr>
                        <w:t>工事設計労務単価</w:t>
                      </w:r>
                      <w:r w:rsidR="00177A24">
                        <w:rPr>
                          <w:rFonts w:hAnsi="Century" w:cs="Times New Roman" w:hint="eastAsia"/>
                          <w:szCs w:val="20"/>
                        </w:rPr>
                        <w:t>の適用に係る</w:t>
                      </w:r>
                    </w:p>
                    <w:p w:rsidR="00986239" w:rsidRPr="00986239" w:rsidRDefault="00986239" w:rsidP="00133DD1">
                      <w:pPr>
                        <w:autoSpaceDE w:val="0"/>
                        <w:autoSpaceDN w:val="0"/>
                        <w:spacing w:line="349" w:lineRule="exact"/>
                        <w:ind w:firstLineChars="600" w:firstLine="1320"/>
                        <w:rPr>
                          <w:rFonts w:hAnsi="Century" w:cs="Times New Roman"/>
                          <w:szCs w:val="20"/>
                        </w:rPr>
                      </w:pPr>
                      <w:r w:rsidRPr="00986239">
                        <w:rPr>
                          <w:rFonts w:hAnsi="Century" w:cs="Times New Roman" w:hint="eastAsia"/>
                          <w:szCs w:val="20"/>
                        </w:rPr>
                        <w:t>請負代金額の変更について（</w:t>
                      </w:r>
                      <w:r w:rsidR="000C69BA">
                        <w:rPr>
                          <w:rFonts w:hAnsi="Century" w:cs="Times New Roman" w:hint="eastAsia"/>
                          <w:szCs w:val="20"/>
                        </w:rPr>
                        <w:t>通知</w:t>
                      </w:r>
                      <w:r w:rsidRPr="00986239">
                        <w:rPr>
                          <w:rFonts w:hAnsi="Century" w:cs="Times New Roman" w:hint="eastAsia"/>
                          <w:szCs w:val="20"/>
                        </w:rPr>
                        <w:t>）</w:t>
                      </w:r>
                    </w:p>
                    <w:p w:rsidR="00986239" w:rsidRPr="00986239" w:rsidRDefault="00986239" w:rsidP="00986239">
                      <w:pPr>
                        <w:wordWrap w:val="0"/>
                        <w:autoSpaceDE w:val="0"/>
                        <w:autoSpaceDN w:val="0"/>
                        <w:spacing w:line="349" w:lineRule="exact"/>
                        <w:rPr>
                          <w:rFonts w:hAnsi="Century" w:cs="Times New Roman"/>
                          <w:szCs w:val="20"/>
                        </w:rPr>
                      </w:pPr>
                    </w:p>
                    <w:p w:rsidR="00AF21DE" w:rsidRDefault="00986239" w:rsidP="00AF21DE">
                      <w:pPr>
                        <w:wordWrap w:val="0"/>
                        <w:autoSpaceDE w:val="0"/>
                        <w:autoSpaceDN w:val="0"/>
                        <w:ind w:firstLineChars="100" w:firstLine="220"/>
                        <w:rPr>
                          <w:rFonts w:hAnsi="Century" w:cs="Times New Roman"/>
                          <w:szCs w:val="20"/>
                        </w:rPr>
                      </w:pPr>
                      <w:r w:rsidRPr="00986239">
                        <w:rPr>
                          <w:rFonts w:hAnsi="Century" w:cs="Times New Roman" w:hint="eastAsia"/>
                          <w:szCs w:val="20"/>
                        </w:rPr>
                        <w:t xml:space="preserve">　年　月　</w:t>
                      </w:r>
                      <w:r w:rsidRPr="00F84E1E">
                        <w:rPr>
                          <w:rFonts w:hAnsi="Century" w:cs="Times New Roman" w:hint="eastAsia"/>
                          <w:color w:val="000000" w:themeColor="text1"/>
                          <w:szCs w:val="20"/>
                        </w:rPr>
                        <w:t>日</w:t>
                      </w:r>
                      <w:r w:rsidR="000C69BA" w:rsidRPr="00F84E1E">
                        <w:rPr>
                          <w:rFonts w:hAnsi="Century" w:cs="Times New Roman" w:hint="eastAsia"/>
                          <w:color w:val="000000" w:themeColor="text1"/>
                          <w:szCs w:val="20"/>
                        </w:rPr>
                        <w:t>契約</w:t>
                      </w:r>
                      <w:r w:rsidR="00276B29" w:rsidRPr="00F84E1E">
                        <w:rPr>
                          <w:rFonts w:hAnsi="Century" w:cs="Times New Roman" w:hint="eastAsia"/>
                          <w:color w:val="000000" w:themeColor="text1"/>
                          <w:szCs w:val="20"/>
                        </w:rPr>
                        <w:t>を</w:t>
                      </w:r>
                      <w:r w:rsidR="000C69BA" w:rsidRPr="00F84E1E">
                        <w:rPr>
                          <w:rFonts w:hAnsi="Century" w:cs="Times New Roman" w:hint="eastAsia"/>
                          <w:color w:val="000000" w:themeColor="text1"/>
                          <w:szCs w:val="20"/>
                        </w:rPr>
                        <w:t>締結</w:t>
                      </w:r>
                      <w:r w:rsidR="000C69BA">
                        <w:rPr>
                          <w:rFonts w:hAnsi="Century" w:cs="Times New Roman" w:hint="eastAsia"/>
                          <w:szCs w:val="20"/>
                        </w:rPr>
                        <w:t>した下記の工事</w:t>
                      </w:r>
                      <w:r w:rsidRPr="00986239">
                        <w:rPr>
                          <w:rFonts w:hAnsi="Century" w:cs="Times New Roman" w:hint="eastAsia"/>
                          <w:szCs w:val="20"/>
                        </w:rPr>
                        <w:t>については、</w:t>
                      </w:r>
                      <w:r w:rsidR="005969F4" w:rsidRPr="005969F4">
                        <w:rPr>
                          <w:rFonts w:hAnsi="Century" w:cs="Times New Roman" w:hint="eastAsia"/>
                          <w:szCs w:val="20"/>
                        </w:rPr>
                        <w:t>工事請負契約書</w:t>
                      </w:r>
                      <w:r w:rsidR="005969F4" w:rsidRPr="00F51A28">
                        <w:rPr>
                          <w:rFonts w:hAnsi="Century" w:cs="Times New Roman" w:hint="eastAsia"/>
                          <w:szCs w:val="20"/>
                        </w:rPr>
                        <w:t>第</w:t>
                      </w:r>
                      <w:r w:rsidR="006175FE" w:rsidRPr="00F51A28">
                        <w:rPr>
                          <w:rFonts w:hAnsi="Century" w:cs="Times New Roman" w:hint="eastAsia"/>
                          <w:szCs w:val="20"/>
                        </w:rPr>
                        <w:t>6</w:t>
                      </w:r>
                      <w:r w:rsidR="006175FE" w:rsidRPr="00F51A28">
                        <w:rPr>
                          <w:rFonts w:hAnsi="Century" w:cs="Times New Roman"/>
                          <w:szCs w:val="20"/>
                        </w:rPr>
                        <w:t>4</w:t>
                      </w:r>
                      <w:r w:rsidR="005969F4" w:rsidRPr="00F51A28">
                        <w:rPr>
                          <w:rFonts w:hAnsi="Century" w:cs="Times New Roman" w:hint="eastAsia"/>
                          <w:szCs w:val="20"/>
                        </w:rPr>
                        <w:t>条</w:t>
                      </w:r>
                      <w:r w:rsidR="00E03F43" w:rsidRPr="00F51A28">
                        <w:rPr>
                          <w:rFonts w:hAnsi="Century" w:cs="Times New Roman" w:hint="eastAsia"/>
                          <w:szCs w:val="20"/>
                        </w:rPr>
                        <w:t>の</w:t>
                      </w:r>
                      <w:r w:rsidR="00E03F43">
                        <w:rPr>
                          <w:rFonts w:hAnsi="Century" w:cs="Times New Roman"/>
                          <w:szCs w:val="20"/>
                        </w:rPr>
                        <w:t>規定</w:t>
                      </w:r>
                      <w:r w:rsidR="000C69BA">
                        <w:rPr>
                          <w:rFonts w:hAnsi="Century" w:cs="Times New Roman" w:hint="eastAsia"/>
                          <w:szCs w:val="20"/>
                        </w:rPr>
                        <w:t>に基づき、</w:t>
                      </w:r>
                      <w:r w:rsidRPr="00986239">
                        <w:rPr>
                          <w:rFonts w:hAnsi="Century" w:cs="Times New Roman" w:hint="eastAsia"/>
                          <w:szCs w:val="20"/>
                        </w:rPr>
                        <w:t>下記のとおり</w:t>
                      </w:r>
                      <w:r w:rsidR="0004164C">
                        <w:rPr>
                          <w:rFonts w:hAnsi="Century" w:cs="Times New Roman" w:hint="eastAsia"/>
                          <w:szCs w:val="20"/>
                        </w:rPr>
                        <w:t>請負代金額の</w:t>
                      </w:r>
                      <w:r w:rsidR="000C69BA">
                        <w:rPr>
                          <w:rFonts w:hAnsi="Century" w:cs="Times New Roman" w:hint="eastAsia"/>
                          <w:szCs w:val="20"/>
                        </w:rPr>
                        <w:t>変更</w:t>
                      </w:r>
                      <w:r w:rsidR="006208BA">
                        <w:rPr>
                          <w:rFonts w:hAnsi="Century" w:cs="Times New Roman" w:hint="eastAsia"/>
                          <w:szCs w:val="20"/>
                        </w:rPr>
                        <w:t>に</w:t>
                      </w:r>
                      <w:r w:rsidR="006208BA">
                        <w:rPr>
                          <w:rFonts w:hAnsi="Century" w:cs="Times New Roman"/>
                          <w:szCs w:val="20"/>
                        </w:rPr>
                        <w:t>ついて協議</w:t>
                      </w:r>
                      <w:r w:rsidR="000C69BA">
                        <w:rPr>
                          <w:rFonts w:hAnsi="Century" w:cs="Times New Roman" w:hint="eastAsia"/>
                          <w:szCs w:val="20"/>
                        </w:rPr>
                        <w:t>することができるので、請負代金額の変更を請求する場合は、　年　月　日までに別紙様式２を提出してください。</w:t>
                      </w:r>
                    </w:p>
                    <w:p w:rsidR="00AF21DE" w:rsidRDefault="0076390E" w:rsidP="00AF21DE">
                      <w:pPr>
                        <w:wordWrap w:val="0"/>
                        <w:autoSpaceDE w:val="0"/>
                        <w:autoSpaceDN w:val="0"/>
                        <w:ind w:firstLineChars="100" w:firstLine="220"/>
                        <w:rPr>
                          <w:rFonts w:hAnsi="Century" w:cs="Times New Roman"/>
                          <w:szCs w:val="20"/>
                        </w:rPr>
                      </w:pPr>
                      <w:r>
                        <w:rPr>
                          <w:rFonts w:hAnsi="Century" w:cs="Times New Roman"/>
                          <w:szCs w:val="20"/>
                        </w:rPr>
                        <w:t>なお、</w:t>
                      </w:r>
                      <w:r w:rsidR="003451DA">
                        <w:rPr>
                          <w:rFonts w:hAnsi="Century" w:cs="Times New Roman" w:hint="eastAsia"/>
                          <w:szCs w:val="20"/>
                        </w:rPr>
                        <w:t>請負代金額の変更</w:t>
                      </w:r>
                      <w:r w:rsidR="00680CC3" w:rsidRPr="00680CC3">
                        <w:rPr>
                          <w:rFonts w:hAnsi="Century" w:cs="Times New Roman" w:hint="eastAsia"/>
                          <w:szCs w:val="20"/>
                        </w:rPr>
                        <w:t>請求</w:t>
                      </w:r>
                      <w:r w:rsidR="00680CC3">
                        <w:rPr>
                          <w:rFonts w:hAnsi="Century" w:cs="Times New Roman" w:hint="eastAsia"/>
                          <w:szCs w:val="20"/>
                        </w:rPr>
                        <w:t>が</w:t>
                      </w:r>
                      <w:r w:rsidR="00547209">
                        <w:rPr>
                          <w:rFonts w:hAnsi="Century" w:cs="Times New Roman"/>
                          <w:szCs w:val="20"/>
                        </w:rPr>
                        <w:t>あった</w:t>
                      </w:r>
                      <w:r w:rsidR="00547209">
                        <w:rPr>
                          <w:rFonts w:hAnsi="Century" w:cs="Times New Roman" w:hint="eastAsia"/>
                          <w:szCs w:val="20"/>
                        </w:rPr>
                        <w:t>場合</w:t>
                      </w:r>
                      <w:r w:rsidR="00547209">
                        <w:rPr>
                          <w:rFonts w:hAnsi="Century" w:cs="Times New Roman"/>
                          <w:szCs w:val="20"/>
                        </w:rPr>
                        <w:t>における</w:t>
                      </w:r>
                      <w:r>
                        <w:rPr>
                          <w:rFonts w:hAnsi="Century" w:cs="Times New Roman"/>
                          <w:szCs w:val="20"/>
                        </w:rPr>
                        <w:t>協議の方法につい</w:t>
                      </w:r>
                      <w:r w:rsidR="00680CC3">
                        <w:rPr>
                          <w:rFonts w:hAnsi="Century" w:cs="Times New Roman" w:hint="eastAsia"/>
                          <w:szCs w:val="20"/>
                        </w:rPr>
                        <w:t>て</w:t>
                      </w:r>
                      <w:r w:rsidR="00547209">
                        <w:rPr>
                          <w:rFonts w:hAnsi="Century" w:cs="Times New Roman" w:hint="eastAsia"/>
                          <w:szCs w:val="20"/>
                        </w:rPr>
                        <w:t>は</w:t>
                      </w:r>
                      <w:r w:rsidR="00547209">
                        <w:rPr>
                          <w:rFonts w:hAnsi="Century" w:cs="Times New Roman"/>
                          <w:szCs w:val="20"/>
                        </w:rPr>
                        <w:t>、</w:t>
                      </w:r>
                      <w:r w:rsidRPr="0076390E">
                        <w:rPr>
                          <w:rFonts w:hAnsi="Century" w:cs="Times New Roman" w:hint="eastAsia"/>
                          <w:szCs w:val="20"/>
                        </w:rPr>
                        <w:t>工事請負契約書第</w:t>
                      </w:r>
                      <w:r>
                        <w:rPr>
                          <w:rFonts w:hAnsi="Century" w:cs="Times New Roman" w:hint="eastAsia"/>
                          <w:szCs w:val="20"/>
                        </w:rPr>
                        <w:t>25</w:t>
                      </w:r>
                      <w:r w:rsidRPr="0076390E">
                        <w:rPr>
                          <w:rFonts w:hAnsi="Century" w:cs="Times New Roman" w:hint="eastAsia"/>
                          <w:szCs w:val="20"/>
                        </w:rPr>
                        <w:t>条</w:t>
                      </w:r>
                      <w:r w:rsidR="00E03F43">
                        <w:rPr>
                          <w:rFonts w:hAnsi="Century" w:cs="Times New Roman" w:hint="eastAsia"/>
                          <w:szCs w:val="20"/>
                        </w:rPr>
                        <w:t>の</w:t>
                      </w:r>
                      <w:r w:rsidR="00E03F43">
                        <w:rPr>
                          <w:rFonts w:hAnsi="Century" w:cs="Times New Roman"/>
                          <w:szCs w:val="20"/>
                        </w:rPr>
                        <w:t>規定</w:t>
                      </w:r>
                      <w:r w:rsidR="00547209">
                        <w:rPr>
                          <w:rFonts w:hAnsi="Century" w:cs="Times New Roman" w:hint="eastAsia"/>
                          <w:szCs w:val="20"/>
                        </w:rPr>
                        <w:t>の</w:t>
                      </w:r>
                      <w:r w:rsidR="00547209">
                        <w:rPr>
                          <w:rFonts w:hAnsi="Century" w:cs="Times New Roman"/>
                          <w:szCs w:val="20"/>
                        </w:rPr>
                        <w:t>例によるものとし</w:t>
                      </w:r>
                      <w:r>
                        <w:rPr>
                          <w:rFonts w:hAnsi="Century" w:cs="Times New Roman"/>
                          <w:szCs w:val="20"/>
                        </w:rPr>
                        <w:t>、協議開始の日から14日以内に協議が整わない場合</w:t>
                      </w:r>
                      <w:r>
                        <w:rPr>
                          <w:rFonts w:hAnsi="Century" w:cs="Times New Roman" w:hint="eastAsia"/>
                          <w:szCs w:val="20"/>
                        </w:rPr>
                        <w:t>に</w:t>
                      </w:r>
                      <w:r>
                        <w:rPr>
                          <w:rFonts w:hAnsi="Century" w:cs="Times New Roman"/>
                          <w:szCs w:val="20"/>
                        </w:rPr>
                        <w:t>あっては、</w:t>
                      </w:r>
                      <w:r w:rsidR="00260170">
                        <w:rPr>
                          <w:rFonts w:hAnsi="Century" w:cs="Times New Roman" w:hint="eastAsia"/>
                          <w:szCs w:val="20"/>
                        </w:rPr>
                        <w:t>発注者</w:t>
                      </w:r>
                      <w:r>
                        <w:rPr>
                          <w:rFonts w:hAnsi="Century" w:cs="Times New Roman"/>
                          <w:szCs w:val="20"/>
                        </w:rPr>
                        <w:t>が請負</w:t>
                      </w:r>
                      <w:r>
                        <w:rPr>
                          <w:rFonts w:hAnsi="Century" w:cs="Times New Roman" w:hint="eastAsia"/>
                          <w:szCs w:val="20"/>
                        </w:rPr>
                        <w:t>工事</w:t>
                      </w:r>
                      <w:r>
                        <w:rPr>
                          <w:rFonts w:hAnsi="Century" w:cs="Times New Roman"/>
                          <w:szCs w:val="20"/>
                        </w:rPr>
                        <w:t>代金</w:t>
                      </w:r>
                      <w:r>
                        <w:rPr>
                          <w:rFonts w:hAnsi="Century" w:cs="Times New Roman" w:hint="eastAsia"/>
                          <w:szCs w:val="20"/>
                        </w:rPr>
                        <w:t>の</w:t>
                      </w:r>
                      <w:r>
                        <w:rPr>
                          <w:rFonts w:hAnsi="Century" w:cs="Times New Roman"/>
                          <w:szCs w:val="20"/>
                        </w:rPr>
                        <w:t>変更額を</w:t>
                      </w:r>
                      <w:r>
                        <w:rPr>
                          <w:rFonts w:hAnsi="Century" w:cs="Times New Roman" w:hint="eastAsia"/>
                          <w:szCs w:val="20"/>
                        </w:rPr>
                        <w:t>定め</w:t>
                      </w:r>
                      <w:r w:rsidR="005966BE">
                        <w:rPr>
                          <w:rFonts w:hAnsi="Century" w:cs="Times New Roman"/>
                          <w:szCs w:val="20"/>
                        </w:rPr>
                        <w:t>通知する</w:t>
                      </w:r>
                      <w:r w:rsidR="005966BE">
                        <w:rPr>
                          <w:rFonts w:hAnsi="Century" w:cs="Times New Roman" w:hint="eastAsia"/>
                          <w:szCs w:val="20"/>
                        </w:rPr>
                        <w:t>ことが</w:t>
                      </w:r>
                      <w:r w:rsidR="00302210">
                        <w:rPr>
                          <w:rFonts w:hAnsi="Century" w:cs="Times New Roman"/>
                          <w:szCs w:val="20"/>
                        </w:rPr>
                        <w:t>できるものと</w:t>
                      </w:r>
                      <w:r w:rsidR="00302210">
                        <w:rPr>
                          <w:rFonts w:hAnsi="Century" w:cs="Times New Roman" w:hint="eastAsia"/>
                          <w:szCs w:val="20"/>
                        </w:rPr>
                        <w:t>します</w:t>
                      </w:r>
                      <w:r w:rsidR="005966BE">
                        <w:rPr>
                          <w:rFonts w:hAnsi="Century" w:cs="Times New Roman"/>
                          <w:szCs w:val="20"/>
                        </w:rPr>
                        <w:t>。</w:t>
                      </w:r>
                    </w:p>
                    <w:p w:rsidR="00A80C8D" w:rsidRPr="00986239" w:rsidRDefault="00302210" w:rsidP="00AF21DE">
                      <w:pPr>
                        <w:wordWrap w:val="0"/>
                        <w:autoSpaceDE w:val="0"/>
                        <w:autoSpaceDN w:val="0"/>
                        <w:ind w:firstLineChars="100" w:firstLine="220"/>
                        <w:rPr>
                          <w:rFonts w:hAnsi="Century" w:cs="Times New Roman"/>
                          <w:szCs w:val="20"/>
                        </w:rPr>
                      </w:pPr>
                      <w:r>
                        <w:rPr>
                          <w:rFonts w:hAnsi="Century" w:cs="Times New Roman" w:hint="eastAsia"/>
                          <w:szCs w:val="20"/>
                        </w:rPr>
                        <w:t>また</w:t>
                      </w:r>
                      <w:r>
                        <w:rPr>
                          <w:rFonts w:hAnsi="Century" w:cs="Times New Roman"/>
                          <w:szCs w:val="20"/>
                        </w:rPr>
                        <w:t>、</w:t>
                      </w:r>
                      <w:r w:rsidR="000C69BA">
                        <w:rPr>
                          <w:rFonts w:hAnsi="Century" w:cs="Times New Roman" w:hint="eastAsia"/>
                          <w:szCs w:val="20"/>
                        </w:rPr>
                        <w:t>請負代金額が変更された場合は、元請企業と下請け企業の間で締結している請負契約の金額の見直しや、技能労働者への賃金水準の引上げ等について適切な対応をお願いします。</w:t>
                      </w:r>
                    </w:p>
                    <w:p w:rsidR="004F21E0" w:rsidRPr="004F21E0" w:rsidRDefault="004F21E0" w:rsidP="00177A24">
                      <w:pPr>
                        <w:wordWrap w:val="0"/>
                        <w:autoSpaceDE w:val="0"/>
                        <w:autoSpaceDN w:val="0"/>
                        <w:ind w:firstLineChars="100" w:firstLine="220"/>
                        <w:rPr>
                          <w:rFonts w:hAnsi="Century" w:cs="Times New Roman"/>
                          <w:szCs w:val="20"/>
                        </w:rPr>
                      </w:pPr>
                    </w:p>
                    <w:p w:rsidR="004F21E0" w:rsidRPr="004F21E0" w:rsidRDefault="004F21E0" w:rsidP="004F21E0">
                      <w:pPr>
                        <w:autoSpaceDE w:val="0"/>
                        <w:autoSpaceDN w:val="0"/>
                        <w:ind w:firstLineChars="100" w:firstLine="220"/>
                        <w:jc w:val="center"/>
                        <w:rPr>
                          <w:rFonts w:hAnsi="Century" w:cs="Times New Roman"/>
                          <w:szCs w:val="20"/>
                        </w:rPr>
                      </w:pPr>
                      <w:r w:rsidRPr="004F21E0">
                        <w:rPr>
                          <w:rFonts w:hAnsi="Century" w:cs="Times New Roman" w:hint="eastAsia"/>
                          <w:szCs w:val="20"/>
                        </w:rPr>
                        <w:t>記</w:t>
                      </w:r>
                    </w:p>
                    <w:p w:rsidR="00D44700" w:rsidRPr="004F21E0" w:rsidRDefault="00D44700" w:rsidP="00020A48">
                      <w:pPr>
                        <w:wordWrap w:val="0"/>
                        <w:autoSpaceDE w:val="0"/>
                        <w:autoSpaceDN w:val="0"/>
                        <w:spacing w:line="276" w:lineRule="auto"/>
                        <w:rPr>
                          <w:rFonts w:hAnsi="Century" w:cs="Times New Roman"/>
                          <w:szCs w:val="20"/>
                        </w:rPr>
                      </w:pPr>
                    </w:p>
                    <w:tbl>
                      <w:tblPr>
                        <w:tblStyle w:val="a3"/>
                        <w:tblW w:w="0" w:type="auto"/>
                        <w:jc w:val="center"/>
                        <w:tblLayout w:type="fixed"/>
                        <w:tblLook w:val="04A0" w:firstRow="1" w:lastRow="0" w:firstColumn="1" w:lastColumn="0" w:noHBand="0" w:noVBand="1"/>
                      </w:tblPr>
                      <w:tblGrid>
                        <w:gridCol w:w="2015"/>
                        <w:gridCol w:w="5797"/>
                      </w:tblGrid>
                      <w:tr w:rsidR="00020A48" w:rsidRPr="004F21E0" w:rsidTr="00326E25">
                        <w:trPr>
                          <w:jc w:val="center"/>
                        </w:trPr>
                        <w:tc>
                          <w:tcPr>
                            <w:tcW w:w="2015" w:type="dxa"/>
                            <w:vAlign w:val="center"/>
                          </w:tcPr>
                          <w:p w:rsidR="00020A48" w:rsidRPr="00F84E1E" w:rsidRDefault="00020A48" w:rsidP="00326E25">
                            <w:pPr>
                              <w:autoSpaceDE w:val="0"/>
                              <w:autoSpaceDN w:val="0"/>
                              <w:spacing w:line="360" w:lineRule="auto"/>
                              <w:rPr>
                                <w:color w:val="000000" w:themeColor="text1"/>
                              </w:rPr>
                            </w:pPr>
                            <w:r w:rsidRPr="00F84E1E">
                              <w:rPr>
                                <w:rFonts w:hint="eastAsia"/>
                                <w:color w:val="000000" w:themeColor="text1"/>
                              </w:rPr>
                              <w:t>工事番号、工事名及び工事場所</w:t>
                            </w:r>
                          </w:p>
                        </w:tc>
                        <w:tc>
                          <w:tcPr>
                            <w:tcW w:w="5797" w:type="dxa"/>
                          </w:tcPr>
                          <w:p w:rsidR="00020A48" w:rsidRPr="00F84E1E" w:rsidRDefault="00020A48" w:rsidP="00326E25">
                            <w:pPr>
                              <w:wordWrap w:val="0"/>
                              <w:autoSpaceDE w:val="0"/>
                              <w:autoSpaceDN w:val="0"/>
                              <w:spacing w:line="360" w:lineRule="auto"/>
                              <w:rPr>
                                <w:color w:val="000000" w:themeColor="text1"/>
                              </w:rPr>
                            </w:pPr>
                          </w:p>
                        </w:tc>
                      </w:tr>
                      <w:tr w:rsidR="00020A48" w:rsidRPr="004F21E0" w:rsidTr="00020A48">
                        <w:trPr>
                          <w:trHeight w:val="1067"/>
                          <w:jc w:val="center"/>
                        </w:trPr>
                        <w:tc>
                          <w:tcPr>
                            <w:tcW w:w="2015" w:type="dxa"/>
                            <w:vAlign w:val="center"/>
                          </w:tcPr>
                          <w:p w:rsidR="00020A48" w:rsidRPr="00F84E1E" w:rsidRDefault="00020A48" w:rsidP="00020A48">
                            <w:pPr>
                              <w:wordWrap w:val="0"/>
                              <w:autoSpaceDE w:val="0"/>
                              <w:autoSpaceDN w:val="0"/>
                              <w:spacing w:line="360" w:lineRule="auto"/>
                              <w:jc w:val="center"/>
                              <w:rPr>
                                <w:color w:val="000000" w:themeColor="text1"/>
                              </w:rPr>
                            </w:pPr>
                            <w:r w:rsidRPr="00F84E1E">
                              <w:rPr>
                                <w:rFonts w:hint="eastAsia"/>
                                <w:color w:val="000000" w:themeColor="text1"/>
                              </w:rPr>
                              <w:t>変更理由</w:t>
                            </w:r>
                          </w:p>
                        </w:tc>
                        <w:tc>
                          <w:tcPr>
                            <w:tcW w:w="5797" w:type="dxa"/>
                            <w:vAlign w:val="center"/>
                          </w:tcPr>
                          <w:p w:rsidR="00020A48" w:rsidRPr="00F84E1E" w:rsidRDefault="00AF21DE" w:rsidP="00AF21DE">
                            <w:pPr>
                              <w:wordWrap w:val="0"/>
                              <w:autoSpaceDE w:val="0"/>
                              <w:autoSpaceDN w:val="0"/>
                              <w:rPr>
                                <w:color w:val="000000" w:themeColor="text1"/>
                              </w:rPr>
                            </w:pPr>
                            <w:r w:rsidRPr="00AF21DE">
                              <w:rPr>
                                <w:rFonts w:hint="eastAsia"/>
                                <w:color w:val="000000" w:themeColor="text1"/>
                              </w:rPr>
                              <w:t xml:space="preserve">　</w:t>
                            </w:r>
                            <w:r w:rsidR="009700E1">
                              <w:rPr>
                                <w:rFonts w:hint="eastAsia"/>
                                <w:color w:val="000000" w:themeColor="text1"/>
                              </w:rPr>
                              <w:t>年</w:t>
                            </w:r>
                            <w:r w:rsidR="005969F4">
                              <w:rPr>
                                <w:rFonts w:hint="eastAsia"/>
                                <w:color w:val="000000" w:themeColor="text1"/>
                              </w:rPr>
                              <w:t xml:space="preserve">　</w:t>
                            </w:r>
                            <w:r w:rsidR="007C59B8">
                              <w:rPr>
                                <w:rFonts w:hint="eastAsia"/>
                                <w:color w:val="000000" w:themeColor="text1"/>
                              </w:rPr>
                              <w:t>月から適用</w:t>
                            </w:r>
                            <w:r w:rsidR="008D7B41">
                              <w:rPr>
                                <w:rFonts w:hint="eastAsia"/>
                                <w:color w:val="000000" w:themeColor="text1"/>
                              </w:rPr>
                              <w:t>する</w:t>
                            </w:r>
                            <w:r w:rsidR="00020A48" w:rsidRPr="00F84E1E">
                              <w:rPr>
                                <w:rFonts w:hint="eastAsia"/>
                                <w:color w:val="000000" w:themeColor="text1"/>
                              </w:rPr>
                              <w:t>公共工事設計労務単価に基づいた契約とするため。</w:t>
                            </w:r>
                          </w:p>
                        </w:tc>
                      </w:tr>
                    </w:tbl>
                    <w:p w:rsidR="004F21E0" w:rsidRPr="00020A48" w:rsidRDefault="004F21E0" w:rsidP="004F21E0"/>
                  </w:txbxContent>
                </v:textbox>
              </v:shape>
            </w:pict>
          </mc:Fallback>
        </mc:AlternateContent>
      </w:r>
    </w:p>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4F21E0" w:rsidRPr="00F51A28" w:rsidRDefault="004F21E0"/>
    <w:p w:rsidR="00020A48" w:rsidRPr="00F51A28" w:rsidRDefault="00020A48" w:rsidP="008B543A">
      <w:pPr>
        <w:ind w:left="880" w:hangingChars="400" w:hanging="880"/>
      </w:pPr>
    </w:p>
    <w:p w:rsidR="004F21E0" w:rsidRPr="00F51A28" w:rsidRDefault="004F21E0" w:rsidP="00AF21DE">
      <w:pPr>
        <w:ind w:leftChars="100" w:left="1100" w:hangingChars="400" w:hanging="880"/>
      </w:pPr>
      <w:r w:rsidRPr="00F51A28">
        <w:rPr>
          <w:rFonts w:hint="eastAsia"/>
        </w:rPr>
        <w:t xml:space="preserve">注　１　</w:t>
      </w:r>
      <w:r w:rsidR="00986239" w:rsidRPr="00F51A28">
        <w:rPr>
          <w:rFonts w:hint="eastAsia"/>
        </w:rPr>
        <w:t>発信者名は適宜訂正して使用する</w:t>
      </w:r>
      <w:r w:rsidR="007C399A" w:rsidRPr="00F51A28">
        <w:rPr>
          <w:rFonts w:hint="eastAsia"/>
        </w:rPr>
        <w:t>こと。</w:t>
      </w:r>
    </w:p>
    <w:p w:rsidR="00177A24" w:rsidRPr="00F51A28" w:rsidRDefault="00177A24" w:rsidP="00AF21DE">
      <w:pPr>
        <w:ind w:leftChars="300" w:left="1540" w:hangingChars="400" w:hanging="880"/>
      </w:pPr>
      <w:r w:rsidRPr="00F51A28">
        <w:rPr>
          <w:rFonts w:hint="eastAsia"/>
        </w:rPr>
        <w:t>２　別紙様式２を添付すること。</w:t>
      </w:r>
    </w:p>
    <w:sectPr w:rsidR="00177A24" w:rsidRPr="00F51A28" w:rsidSect="007C399A">
      <w:pgSz w:w="11906" w:h="16838" w:code="9"/>
      <w:pgMar w:top="1418" w:right="1418" w:bottom="1588" w:left="1418" w:header="851" w:footer="992"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D2" w:rsidRDefault="003928D2" w:rsidP="00761A4E">
      <w:r>
        <w:separator/>
      </w:r>
    </w:p>
  </w:endnote>
  <w:endnote w:type="continuationSeparator" w:id="0">
    <w:p w:rsidR="003928D2" w:rsidRDefault="003928D2" w:rsidP="0076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D2" w:rsidRDefault="003928D2" w:rsidP="00761A4E">
      <w:r>
        <w:separator/>
      </w:r>
    </w:p>
  </w:footnote>
  <w:footnote w:type="continuationSeparator" w:id="0">
    <w:p w:rsidR="003928D2" w:rsidRDefault="003928D2" w:rsidP="0076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rawingGridVerticalSpacing w:val="19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E0"/>
    <w:rsid w:val="00020A48"/>
    <w:rsid w:val="0004164C"/>
    <w:rsid w:val="000C4280"/>
    <w:rsid w:val="000C69BA"/>
    <w:rsid w:val="000E11EE"/>
    <w:rsid w:val="0010173C"/>
    <w:rsid w:val="00107C28"/>
    <w:rsid w:val="00133DD1"/>
    <w:rsid w:val="00136FF2"/>
    <w:rsid w:val="00177A24"/>
    <w:rsid w:val="001B612E"/>
    <w:rsid w:val="001E0226"/>
    <w:rsid w:val="00257D56"/>
    <w:rsid w:val="00260170"/>
    <w:rsid w:val="00276B29"/>
    <w:rsid w:val="002D4FC8"/>
    <w:rsid w:val="00302210"/>
    <w:rsid w:val="0030329B"/>
    <w:rsid w:val="003451DA"/>
    <w:rsid w:val="0037708A"/>
    <w:rsid w:val="003928D2"/>
    <w:rsid w:val="003E0867"/>
    <w:rsid w:val="00475E6D"/>
    <w:rsid w:val="0049280F"/>
    <w:rsid w:val="004C415F"/>
    <w:rsid w:val="004F21E0"/>
    <w:rsid w:val="00547209"/>
    <w:rsid w:val="005966BE"/>
    <w:rsid w:val="005969F4"/>
    <w:rsid w:val="005A48BB"/>
    <w:rsid w:val="006175FE"/>
    <w:rsid w:val="006208BA"/>
    <w:rsid w:val="00680CC3"/>
    <w:rsid w:val="00684414"/>
    <w:rsid w:val="006E5CA0"/>
    <w:rsid w:val="00761A4E"/>
    <w:rsid w:val="0076390E"/>
    <w:rsid w:val="007C399A"/>
    <w:rsid w:val="007C59B8"/>
    <w:rsid w:val="007C7C3F"/>
    <w:rsid w:val="007D61A3"/>
    <w:rsid w:val="00844244"/>
    <w:rsid w:val="008B543A"/>
    <w:rsid w:val="008D3A45"/>
    <w:rsid w:val="008D7B41"/>
    <w:rsid w:val="00961C10"/>
    <w:rsid w:val="00966030"/>
    <w:rsid w:val="009700E1"/>
    <w:rsid w:val="0098495B"/>
    <w:rsid w:val="00986239"/>
    <w:rsid w:val="00995CB4"/>
    <w:rsid w:val="009D797A"/>
    <w:rsid w:val="00A24A61"/>
    <w:rsid w:val="00A747DC"/>
    <w:rsid w:val="00A80C8D"/>
    <w:rsid w:val="00AD091B"/>
    <w:rsid w:val="00AF21DE"/>
    <w:rsid w:val="00B13FFB"/>
    <w:rsid w:val="00B66EB4"/>
    <w:rsid w:val="00BE3FCE"/>
    <w:rsid w:val="00CB5EF0"/>
    <w:rsid w:val="00D01CC1"/>
    <w:rsid w:val="00D06C1B"/>
    <w:rsid w:val="00D240FE"/>
    <w:rsid w:val="00D24682"/>
    <w:rsid w:val="00D44700"/>
    <w:rsid w:val="00D646D8"/>
    <w:rsid w:val="00DB716D"/>
    <w:rsid w:val="00E03F43"/>
    <w:rsid w:val="00E04CC7"/>
    <w:rsid w:val="00ED72CB"/>
    <w:rsid w:val="00F51A28"/>
    <w:rsid w:val="00F62C0A"/>
    <w:rsid w:val="00F84E1E"/>
    <w:rsid w:val="00F93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D6AF9F0-39A7-4A70-8185-7BEDDF89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1E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1E0"/>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A4E"/>
    <w:pPr>
      <w:tabs>
        <w:tab w:val="center" w:pos="4252"/>
        <w:tab w:val="right" w:pos="8504"/>
      </w:tabs>
      <w:snapToGrid w:val="0"/>
    </w:pPr>
  </w:style>
  <w:style w:type="character" w:customStyle="1" w:styleId="a5">
    <w:name w:val="ヘッダー (文字)"/>
    <w:basedOn w:val="a0"/>
    <w:link w:val="a4"/>
    <w:uiPriority w:val="99"/>
    <w:rsid w:val="00761A4E"/>
    <w:rPr>
      <w:rFonts w:ascii="ＭＳ 明朝" w:eastAsia="ＭＳ 明朝"/>
      <w:sz w:val="22"/>
    </w:rPr>
  </w:style>
  <w:style w:type="paragraph" w:styleId="a6">
    <w:name w:val="footer"/>
    <w:basedOn w:val="a"/>
    <w:link w:val="a7"/>
    <w:uiPriority w:val="99"/>
    <w:unhideWhenUsed/>
    <w:rsid w:val="00761A4E"/>
    <w:pPr>
      <w:tabs>
        <w:tab w:val="center" w:pos="4252"/>
        <w:tab w:val="right" w:pos="8504"/>
      </w:tabs>
      <w:snapToGrid w:val="0"/>
    </w:pPr>
  </w:style>
  <w:style w:type="character" w:customStyle="1" w:styleId="a7">
    <w:name w:val="フッター (文字)"/>
    <w:basedOn w:val="a0"/>
    <w:link w:val="a6"/>
    <w:uiPriority w:val="99"/>
    <w:rsid w:val="00761A4E"/>
    <w:rPr>
      <w:rFonts w:ascii="ＭＳ 明朝" w:eastAsia="ＭＳ 明朝"/>
      <w:sz w:val="22"/>
    </w:rPr>
  </w:style>
  <w:style w:type="paragraph" w:styleId="a8">
    <w:name w:val="Balloon Text"/>
    <w:basedOn w:val="a"/>
    <w:link w:val="a9"/>
    <w:uiPriority w:val="99"/>
    <w:semiHidden/>
    <w:unhideWhenUsed/>
    <w:rsid w:val="00995C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tsuchans</dc:creator>
  <cp:lastModifiedBy>吉田 刀麻（内線：6008）</cp:lastModifiedBy>
  <cp:revision>45</cp:revision>
  <cp:lastPrinted>2021-02-25T10:47:00Z</cp:lastPrinted>
  <dcterms:created xsi:type="dcterms:W3CDTF">2013-04-22T05:59:00Z</dcterms:created>
  <dcterms:modified xsi:type="dcterms:W3CDTF">2023-09-06T06:08:00Z</dcterms:modified>
</cp:coreProperties>
</file>