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42" w:rsidRDefault="004F21E0">
      <w:r>
        <w:rPr>
          <w:rFonts w:hint="eastAsia"/>
        </w:rPr>
        <w:t>別紙様式</w:t>
      </w:r>
      <w:r w:rsidR="005D1C3A" w:rsidRPr="004D0C37">
        <w:rPr>
          <w:rFonts w:hint="eastAsia"/>
          <w:color w:val="000000" w:themeColor="text1"/>
        </w:rPr>
        <w:t>６</w:t>
      </w:r>
    </w:p>
    <w:p w:rsidR="004F21E0" w:rsidRDefault="004F21E0">
      <w:r>
        <w:rPr>
          <w:noProof/>
        </w:rPr>
        <mc:AlternateContent>
          <mc:Choice Requires="wps">
            <w:drawing>
              <wp:anchor distT="0" distB="0" distL="114300" distR="114300" simplePos="0" relativeHeight="251659264" behindDoc="0" locked="0" layoutInCell="1" allowOverlap="1" wp14:anchorId="683E94CA" wp14:editId="43DEF1E8">
                <wp:simplePos x="0" y="0"/>
                <wp:positionH relativeFrom="column">
                  <wp:posOffset>80645</wp:posOffset>
                </wp:positionH>
                <wp:positionV relativeFrom="paragraph">
                  <wp:posOffset>8255</wp:posOffset>
                </wp:positionV>
                <wp:extent cx="5791200" cy="7794625"/>
                <wp:effectExtent l="0" t="0" r="19050" b="15875"/>
                <wp:wrapNone/>
                <wp:docPr id="1" name="テキスト ボックス 1"/>
                <wp:cNvGraphicFramePr/>
                <a:graphic xmlns:a="http://schemas.openxmlformats.org/drawingml/2006/main">
                  <a:graphicData uri="http://schemas.microsoft.com/office/word/2010/wordprocessingShape">
                    <wps:wsp>
                      <wps:cNvSpPr txBox="1"/>
                      <wps:spPr>
                        <a:xfrm>
                          <a:off x="0" y="0"/>
                          <a:ext cx="5791200" cy="77946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21E0" w:rsidRDefault="00A80F20" w:rsidP="00A80F20">
                            <w:pPr>
                              <w:ind w:rightChars="100" w:right="220"/>
                              <w:jc w:val="right"/>
                            </w:pPr>
                            <w:r>
                              <w:rPr>
                                <w:rFonts w:hint="eastAsia"/>
                              </w:rPr>
                              <w:t xml:space="preserve">　</w:t>
                            </w:r>
                            <w:r w:rsidR="00F33273">
                              <w:rPr>
                                <w:rFonts w:hint="eastAsia"/>
                              </w:rPr>
                              <w:t>第　　　号</w:t>
                            </w:r>
                          </w:p>
                          <w:p w:rsidR="004F21E0" w:rsidRDefault="00A80F20" w:rsidP="00A80F20">
                            <w:pPr>
                              <w:ind w:rightChars="100" w:right="220"/>
                              <w:jc w:val="right"/>
                            </w:pPr>
                            <w:r>
                              <w:rPr>
                                <w:rFonts w:hint="eastAsia"/>
                              </w:rPr>
                              <w:t xml:space="preserve">　　年　　月　　日</w:t>
                            </w:r>
                          </w:p>
                          <w:p w:rsidR="004F21E0" w:rsidRDefault="004F21E0"/>
                          <w:p w:rsidR="004F21E0" w:rsidRDefault="00F33273" w:rsidP="00A80F20">
                            <w:pPr>
                              <w:ind w:leftChars="100" w:left="220"/>
                            </w:pPr>
                            <w:r>
                              <w:rPr>
                                <w:rFonts w:hint="eastAsia"/>
                              </w:rPr>
                              <w:t>受</w:t>
                            </w:r>
                            <w:r w:rsidR="00DE2481">
                              <w:rPr>
                                <w:rFonts w:hint="eastAsia"/>
                              </w:rPr>
                              <w:t xml:space="preserve">　</w:t>
                            </w:r>
                            <w:r w:rsidR="00C47965">
                              <w:rPr>
                                <w:rFonts w:hint="eastAsia"/>
                              </w:rPr>
                              <w:t>注</w:t>
                            </w:r>
                            <w:r w:rsidR="00DE2481">
                              <w:rPr>
                                <w:rFonts w:hint="eastAsia"/>
                              </w:rPr>
                              <w:t xml:space="preserve">　</w:t>
                            </w:r>
                            <w:r w:rsidR="00C47965">
                              <w:rPr>
                                <w:rFonts w:hint="eastAsia"/>
                              </w:rPr>
                              <w:t>者</w:t>
                            </w:r>
                            <w:r w:rsidR="004F21E0">
                              <w:rPr>
                                <w:rFonts w:hint="eastAsia"/>
                              </w:rPr>
                              <w:t xml:space="preserve">　</w:t>
                            </w:r>
                            <w:r w:rsidR="009663C7">
                              <w:rPr>
                                <w:rFonts w:hint="eastAsia"/>
                              </w:rPr>
                              <w:t xml:space="preserve">　　</w:t>
                            </w:r>
                            <w:r w:rsidR="004F21E0">
                              <w:rPr>
                                <w:rFonts w:hint="eastAsia"/>
                              </w:rPr>
                              <w:t xml:space="preserve">　　　様</w:t>
                            </w:r>
                          </w:p>
                          <w:p w:rsidR="004F21E0" w:rsidRDefault="004F21E0"/>
                          <w:p w:rsidR="004F21E0" w:rsidRDefault="00F33273" w:rsidP="00A80F20">
                            <w:pPr>
                              <w:ind w:rightChars="500" w:right="1100"/>
                              <w:jc w:val="right"/>
                            </w:pPr>
                            <w:r>
                              <w:rPr>
                                <w:rFonts w:hint="eastAsia"/>
                              </w:rPr>
                              <w:t>地方局長</w:t>
                            </w:r>
                          </w:p>
                          <w:p w:rsidR="004F21E0" w:rsidRDefault="004F21E0" w:rsidP="00F33273">
                            <w:pPr>
                              <w:spacing w:line="276" w:lineRule="auto"/>
                            </w:pPr>
                          </w:p>
                          <w:p w:rsidR="00A80F20" w:rsidRPr="004A6ABD" w:rsidRDefault="00A80F20" w:rsidP="00F33273">
                            <w:pPr>
                              <w:spacing w:line="276" w:lineRule="auto"/>
                              <w:rPr>
                                <w:rFonts w:hint="eastAsia"/>
                              </w:rPr>
                            </w:pPr>
                          </w:p>
                          <w:p w:rsidR="00872CE5" w:rsidRDefault="00A80F20" w:rsidP="00A80F20">
                            <w:pPr>
                              <w:autoSpaceDE w:val="0"/>
                              <w:autoSpaceDN w:val="0"/>
                              <w:spacing w:line="276" w:lineRule="auto"/>
                              <w:ind w:firstLineChars="600" w:firstLine="1320"/>
                              <w:rPr>
                                <w:rFonts w:hAnsi="Century" w:cs="Times New Roman"/>
                                <w:szCs w:val="20"/>
                              </w:rPr>
                            </w:pPr>
                            <w:r>
                              <w:rPr>
                                <w:rFonts w:hAnsi="Century" w:cs="Times New Roman" w:hint="eastAsia"/>
                                <w:szCs w:val="20"/>
                              </w:rPr>
                              <w:t xml:space="preserve">　</w:t>
                            </w:r>
                            <w:r w:rsidR="00FC23B8">
                              <w:rPr>
                                <w:rFonts w:hAnsi="Century" w:cs="Times New Roman" w:hint="eastAsia"/>
                                <w:szCs w:val="20"/>
                              </w:rPr>
                              <w:t>年</w:t>
                            </w:r>
                            <w:r w:rsidR="004A6ABD">
                              <w:rPr>
                                <w:rFonts w:hAnsi="Century" w:cs="Times New Roman" w:hint="eastAsia"/>
                                <w:szCs w:val="20"/>
                              </w:rPr>
                              <w:t xml:space="preserve">　</w:t>
                            </w:r>
                            <w:r w:rsidR="00872CE5">
                              <w:rPr>
                                <w:rFonts w:hAnsi="Century" w:cs="Times New Roman" w:hint="eastAsia"/>
                                <w:szCs w:val="20"/>
                              </w:rPr>
                              <w:t>月から適用</w:t>
                            </w:r>
                            <w:r w:rsidR="007C284A">
                              <w:rPr>
                                <w:rFonts w:hAnsi="Century" w:cs="Times New Roman" w:hint="eastAsia"/>
                                <w:szCs w:val="20"/>
                              </w:rPr>
                              <w:t>する</w:t>
                            </w:r>
                            <w:r w:rsidR="00FC23B8">
                              <w:rPr>
                                <w:rFonts w:hAnsi="Century" w:cs="Times New Roman" w:hint="eastAsia"/>
                                <w:szCs w:val="20"/>
                              </w:rPr>
                              <w:t>公共工事設計労務単価の適用に係る</w:t>
                            </w:r>
                          </w:p>
                          <w:p w:rsidR="004F21E0" w:rsidRDefault="00FC23B8" w:rsidP="00A80F20">
                            <w:pPr>
                              <w:autoSpaceDE w:val="0"/>
                              <w:autoSpaceDN w:val="0"/>
                              <w:spacing w:line="276" w:lineRule="auto"/>
                              <w:ind w:leftChars="600" w:left="1320"/>
                              <w:jc w:val="left"/>
                            </w:pPr>
                            <w:r w:rsidRPr="00986239">
                              <w:rPr>
                                <w:rFonts w:hAnsi="Century" w:cs="Times New Roman" w:hint="eastAsia"/>
                                <w:szCs w:val="20"/>
                              </w:rPr>
                              <w:t>請負代金額の変更</w:t>
                            </w:r>
                            <w:r w:rsidR="00C47965">
                              <w:rPr>
                                <w:rFonts w:hAnsi="Century" w:cs="Times New Roman" w:hint="eastAsia"/>
                                <w:szCs w:val="20"/>
                              </w:rPr>
                              <w:t>に</w:t>
                            </w:r>
                            <w:r w:rsidRPr="00986239">
                              <w:rPr>
                                <w:rFonts w:hAnsi="Century" w:cs="Times New Roman" w:hint="eastAsia"/>
                                <w:szCs w:val="20"/>
                              </w:rPr>
                              <w:t>ついて</w:t>
                            </w:r>
                            <w:r w:rsidR="004F21E0">
                              <w:rPr>
                                <w:rFonts w:hint="eastAsia"/>
                              </w:rPr>
                              <w:t>（</w:t>
                            </w:r>
                            <w:r w:rsidR="00F33273">
                              <w:rPr>
                                <w:rFonts w:hint="eastAsia"/>
                              </w:rPr>
                              <w:t>通知</w:t>
                            </w:r>
                            <w:r w:rsidR="004F21E0">
                              <w:rPr>
                                <w:rFonts w:hint="eastAsia"/>
                              </w:rPr>
                              <w:t>）</w:t>
                            </w:r>
                          </w:p>
                          <w:p w:rsidR="004F21E0" w:rsidRPr="004F21E0" w:rsidRDefault="004F21E0" w:rsidP="004F21E0">
                            <w:pPr>
                              <w:spacing w:line="360" w:lineRule="auto"/>
                            </w:pPr>
                          </w:p>
                          <w:p w:rsidR="004F21E0" w:rsidRPr="00F60095" w:rsidRDefault="00C468FA" w:rsidP="00A80F20">
                            <w:pPr>
                              <w:spacing w:line="276" w:lineRule="auto"/>
                              <w:ind w:firstLineChars="100" w:firstLine="220"/>
                              <w:rPr>
                                <w:color w:val="000000" w:themeColor="text1"/>
                              </w:rPr>
                            </w:pPr>
                            <w:r>
                              <w:rPr>
                                <w:rFonts w:hint="eastAsia"/>
                              </w:rPr>
                              <w:t xml:space="preserve">　年　月　日</w:t>
                            </w:r>
                            <w:r w:rsidR="002E63B8">
                              <w:rPr>
                                <w:rFonts w:hint="eastAsia"/>
                              </w:rPr>
                              <w:t>付け　第　　　号で協議</w:t>
                            </w:r>
                            <w:r w:rsidR="00F33273">
                              <w:rPr>
                                <w:rFonts w:hint="eastAsia"/>
                              </w:rPr>
                              <w:t>した</w:t>
                            </w:r>
                            <w:r w:rsidR="002E63B8">
                              <w:rPr>
                                <w:rFonts w:hint="eastAsia"/>
                              </w:rPr>
                              <w:t>このことについては、</w:t>
                            </w:r>
                            <w:r w:rsidR="00F33273">
                              <w:rPr>
                                <w:rFonts w:hint="eastAsia"/>
                              </w:rPr>
                              <w:t>期日までに</w:t>
                            </w:r>
                            <w:r w:rsidR="00DE2481">
                              <w:rPr>
                                <w:rFonts w:hint="eastAsia"/>
                              </w:rPr>
                              <w:t>協議</w:t>
                            </w:r>
                            <w:r w:rsidR="00F33273">
                              <w:rPr>
                                <w:rFonts w:hint="eastAsia"/>
                              </w:rPr>
                              <w:t>が</w:t>
                            </w:r>
                            <w:r w:rsidR="005D1C3A" w:rsidRPr="004D0C37">
                              <w:rPr>
                                <w:rFonts w:hint="eastAsia"/>
                                <w:color w:val="000000" w:themeColor="text1"/>
                              </w:rPr>
                              <w:t>調</w:t>
                            </w:r>
                            <w:r w:rsidR="00F33273" w:rsidRPr="004D0C37">
                              <w:rPr>
                                <w:rFonts w:hint="eastAsia"/>
                                <w:color w:val="000000" w:themeColor="text1"/>
                              </w:rPr>
                              <w:t>わなかったので、発注者において</w:t>
                            </w:r>
                            <w:r w:rsidR="002E63B8" w:rsidRPr="004D0C37">
                              <w:rPr>
                                <w:rFonts w:hint="eastAsia"/>
                                <w:color w:val="000000" w:themeColor="text1"/>
                              </w:rPr>
                              <w:t>下記の</w:t>
                            </w:r>
                            <w:r w:rsidR="00F33273" w:rsidRPr="004D0C37">
                              <w:rPr>
                                <w:rFonts w:hint="eastAsia"/>
                                <w:color w:val="000000" w:themeColor="text1"/>
                              </w:rPr>
                              <w:t>とおり請負代金額を定めたから</w:t>
                            </w:r>
                            <w:r w:rsidR="008141A3">
                              <w:rPr>
                                <w:rFonts w:hint="eastAsia"/>
                                <w:color w:val="000000" w:themeColor="text1"/>
                              </w:rPr>
                              <w:t>、</w:t>
                            </w:r>
                            <w:r w:rsidR="00981391" w:rsidRPr="00981391">
                              <w:rPr>
                                <w:rFonts w:hint="eastAsia"/>
                                <w:color w:val="000000" w:themeColor="text1"/>
                              </w:rPr>
                              <w:t>「</w:t>
                            </w:r>
                            <w:r w:rsidR="00F60095" w:rsidRPr="00F60095">
                              <w:rPr>
                                <w:rFonts w:hint="eastAsia"/>
                                <w:color w:val="000000" w:themeColor="text1"/>
                              </w:rPr>
                              <w:t xml:space="preserve">　年　月から適用する公共工事設計労務単価の適用に係る請負代金額の変更について（通知）</w:t>
                            </w:r>
                            <w:r w:rsidR="00981391" w:rsidRPr="00981391">
                              <w:rPr>
                                <w:rFonts w:hint="eastAsia"/>
                                <w:color w:val="000000" w:themeColor="text1"/>
                              </w:rPr>
                              <w:t>」（　年　月　日付け　第　号）</w:t>
                            </w:r>
                            <w:r w:rsidR="00D950C8">
                              <w:rPr>
                                <w:rFonts w:hint="eastAsia"/>
                                <w:color w:val="000000" w:themeColor="text1"/>
                              </w:rPr>
                              <w:t>において</w:t>
                            </w:r>
                            <w:r w:rsidR="00D950C8">
                              <w:rPr>
                                <w:color w:val="000000" w:themeColor="text1"/>
                              </w:rPr>
                              <w:t>、その例によるもの</w:t>
                            </w:r>
                            <w:r w:rsidR="00D950C8">
                              <w:rPr>
                                <w:rFonts w:hint="eastAsia"/>
                                <w:color w:val="000000" w:themeColor="text1"/>
                              </w:rPr>
                              <w:t>する工事請負契約書第</w:t>
                            </w:r>
                            <w:r w:rsidR="00D950C8">
                              <w:rPr>
                                <w:color w:val="000000" w:themeColor="text1"/>
                              </w:rPr>
                              <w:t>25条第１項</w:t>
                            </w:r>
                            <w:r w:rsidR="00D950C8">
                              <w:rPr>
                                <w:rFonts w:hint="eastAsia"/>
                                <w:color w:val="000000" w:themeColor="text1"/>
                              </w:rPr>
                              <w:t>ただし書の</w:t>
                            </w:r>
                            <w:r w:rsidR="00D950C8">
                              <w:rPr>
                                <w:color w:val="000000" w:themeColor="text1"/>
                              </w:rPr>
                              <w:t>規定</w:t>
                            </w:r>
                            <w:r w:rsidR="00D950C8">
                              <w:rPr>
                                <w:rFonts w:hAnsi="Century" w:cs="Times New Roman" w:hint="eastAsia"/>
                                <w:color w:val="000000" w:themeColor="text1"/>
                                <w:szCs w:val="20"/>
                              </w:rPr>
                              <w:t>により</w:t>
                            </w:r>
                            <w:r w:rsidR="00F33273" w:rsidRPr="004D0C37">
                              <w:rPr>
                                <w:rFonts w:hAnsi="Century" w:cs="Times New Roman" w:hint="eastAsia"/>
                                <w:color w:val="000000" w:themeColor="text1"/>
                                <w:szCs w:val="20"/>
                              </w:rPr>
                              <w:t>通知</w:t>
                            </w:r>
                            <w:r w:rsidR="002E63B8" w:rsidRPr="004D0C37">
                              <w:rPr>
                                <w:rFonts w:hint="eastAsia"/>
                                <w:color w:val="000000" w:themeColor="text1"/>
                              </w:rPr>
                              <w:t>します。</w:t>
                            </w:r>
                          </w:p>
                          <w:p w:rsidR="002E63B8" w:rsidRPr="004D0C37" w:rsidRDefault="002E63B8" w:rsidP="002E63B8">
                            <w:pPr>
                              <w:spacing w:line="276" w:lineRule="auto"/>
                              <w:rPr>
                                <w:rFonts w:hAnsi="Century" w:cs="Times New Roman"/>
                                <w:color w:val="000000" w:themeColor="text1"/>
                                <w:szCs w:val="20"/>
                              </w:rPr>
                            </w:pPr>
                          </w:p>
                          <w:p w:rsidR="004F21E0" w:rsidRPr="004D0C37" w:rsidRDefault="004F21E0" w:rsidP="004F21E0">
                            <w:pPr>
                              <w:autoSpaceDE w:val="0"/>
                              <w:autoSpaceDN w:val="0"/>
                              <w:ind w:firstLineChars="100" w:firstLine="220"/>
                              <w:jc w:val="center"/>
                              <w:rPr>
                                <w:rFonts w:hAnsi="Century" w:cs="Times New Roman"/>
                                <w:color w:val="000000" w:themeColor="text1"/>
                                <w:szCs w:val="20"/>
                              </w:rPr>
                            </w:pPr>
                            <w:r w:rsidRPr="004D0C37">
                              <w:rPr>
                                <w:rFonts w:hAnsi="Century" w:cs="Times New Roman" w:hint="eastAsia"/>
                                <w:color w:val="000000" w:themeColor="text1"/>
                                <w:szCs w:val="20"/>
                              </w:rPr>
                              <w:t>記</w:t>
                            </w:r>
                          </w:p>
                          <w:p w:rsidR="00334BF5" w:rsidRPr="004D0C37" w:rsidRDefault="00334BF5" w:rsidP="004F21E0">
                            <w:pPr>
                              <w:autoSpaceDE w:val="0"/>
                              <w:autoSpaceDN w:val="0"/>
                              <w:ind w:firstLineChars="100" w:firstLine="220"/>
                              <w:jc w:val="center"/>
                              <w:rPr>
                                <w:rFonts w:hAnsi="Century" w:cs="Times New Roman"/>
                                <w:color w:val="000000" w:themeColor="text1"/>
                                <w:szCs w:val="20"/>
                              </w:rPr>
                            </w:pPr>
                          </w:p>
                          <w:p w:rsidR="00C468FA" w:rsidRPr="004D0C37" w:rsidRDefault="00C468FA" w:rsidP="00F33273">
                            <w:pPr>
                              <w:autoSpaceDE w:val="0"/>
                              <w:autoSpaceDN w:val="0"/>
                              <w:spacing w:line="276" w:lineRule="auto"/>
                              <w:rPr>
                                <w:rFonts w:hAnsi="Century" w:cs="Times New Roman"/>
                                <w:color w:val="000000" w:themeColor="text1"/>
                                <w:szCs w:val="20"/>
                              </w:rPr>
                            </w:pPr>
                            <w:r w:rsidRPr="004D0C37">
                              <w:rPr>
                                <w:rFonts w:hAnsi="Century" w:cs="Times New Roman" w:hint="eastAsia"/>
                                <w:color w:val="000000" w:themeColor="text1"/>
                                <w:szCs w:val="20"/>
                              </w:rPr>
                              <w:t>１　工事番号及び工事名</w:t>
                            </w:r>
                          </w:p>
                          <w:p w:rsidR="004F21E0" w:rsidRPr="004D0C37" w:rsidRDefault="004F21E0" w:rsidP="00F33273">
                            <w:pPr>
                              <w:wordWrap w:val="0"/>
                              <w:autoSpaceDE w:val="0"/>
                              <w:autoSpaceDN w:val="0"/>
                              <w:spacing w:line="276" w:lineRule="auto"/>
                              <w:rPr>
                                <w:rFonts w:hAnsi="Century" w:cs="Times New Roman"/>
                                <w:color w:val="000000" w:themeColor="text1"/>
                                <w:szCs w:val="20"/>
                              </w:rPr>
                            </w:pPr>
                          </w:p>
                          <w:p w:rsidR="005D1C3A" w:rsidRDefault="005D1C3A" w:rsidP="00F33273">
                            <w:pPr>
                              <w:wordWrap w:val="0"/>
                              <w:autoSpaceDE w:val="0"/>
                              <w:autoSpaceDN w:val="0"/>
                              <w:spacing w:line="276" w:lineRule="auto"/>
                              <w:rPr>
                                <w:rFonts w:hAnsi="Century" w:cs="Times New Roman"/>
                                <w:szCs w:val="20"/>
                              </w:rPr>
                            </w:pPr>
                          </w:p>
                          <w:p w:rsidR="00F33273" w:rsidRPr="00F33273" w:rsidRDefault="00F33273" w:rsidP="00F33273">
                            <w:pPr>
                              <w:spacing w:line="276" w:lineRule="auto"/>
                            </w:pPr>
                            <w:r w:rsidRPr="00F33273">
                              <w:rPr>
                                <w:rFonts w:hint="eastAsia"/>
                              </w:rPr>
                              <w:t>２　変更内容</w:t>
                            </w:r>
                          </w:p>
                          <w:p w:rsidR="00F33273" w:rsidRDefault="00F33273" w:rsidP="00F33273">
                            <w:pPr>
                              <w:spacing w:line="276" w:lineRule="auto"/>
                            </w:pPr>
                          </w:p>
                          <w:p w:rsidR="005D1C3A" w:rsidRPr="00F33273" w:rsidRDefault="005D1C3A" w:rsidP="00F33273">
                            <w:pPr>
                              <w:spacing w:line="276" w:lineRule="auto"/>
                            </w:pPr>
                          </w:p>
                          <w:p w:rsidR="00F33273" w:rsidRPr="00F33273" w:rsidRDefault="00F33273" w:rsidP="00F33273">
                            <w:pPr>
                              <w:spacing w:line="276" w:lineRule="auto"/>
                            </w:pPr>
                            <w:r w:rsidRPr="00F33273">
                              <w:rPr>
                                <w:rFonts w:hint="eastAsia"/>
                              </w:rPr>
                              <w:t>３　変更理由</w:t>
                            </w:r>
                          </w:p>
                          <w:p w:rsidR="00F33273" w:rsidRPr="00F33273" w:rsidRDefault="00F33273" w:rsidP="00F33273">
                            <w:pPr>
                              <w:spacing w:line="276" w:lineRule="auto"/>
                            </w:pPr>
                          </w:p>
                          <w:p w:rsidR="00C468FA" w:rsidRPr="00F33273" w:rsidRDefault="00C468FA" w:rsidP="004F2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3E94CA" id="_x0000_t202" coordsize="21600,21600" o:spt="202" path="m,l,21600r21600,l21600,xe">
                <v:stroke joinstyle="miter"/>
                <v:path gradientshapeok="t" o:connecttype="rect"/>
              </v:shapetype>
              <v:shape id="テキスト ボックス 1" o:spid="_x0000_s1026" type="#_x0000_t202" style="position:absolute;left:0;text-align:left;margin-left:6.35pt;margin-top:.65pt;width:456pt;height:61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" filled="f" strokeweight=".5pt">
                <v:textbox>
                  <w:txbxContent>
                    <w:p w:rsidR="004F21E0" w:rsidRDefault="00A80F20" w:rsidP="00A80F20">
                      <w:pPr>
                        <w:ind w:rightChars="100" w:right="220"/>
                        <w:jc w:val="right"/>
                      </w:pPr>
                      <w:r>
                        <w:rPr>
                          <w:rFonts w:hint="eastAsia"/>
                        </w:rPr>
                        <w:t xml:space="preserve">　</w:t>
                      </w:r>
                      <w:r w:rsidR="00F33273">
                        <w:rPr>
                          <w:rFonts w:hint="eastAsia"/>
                        </w:rPr>
                        <w:t>第　　　号</w:t>
                      </w:r>
                    </w:p>
                    <w:p w:rsidR="004F21E0" w:rsidRDefault="00A80F20" w:rsidP="00A80F20">
                      <w:pPr>
                        <w:ind w:rightChars="100" w:right="220"/>
                        <w:jc w:val="right"/>
                      </w:pPr>
                      <w:r>
                        <w:rPr>
                          <w:rFonts w:hint="eastAsia"/>
                        </w:rPr>
                        <w:t xml:space="preserve">　　年　　月　　日</w:t>
                      </w:r>
                    </w:p>
                    <w:p w:rsidR="004F21E0" w:rsidRDefault="004F21E0"/>
                    <w:p w:rsidR="004F21E0" w:rsidRDefault="00F33273" w:rsidP="00A80F20">
                      <w:pPr>
                        <w:ind w:leftChars="100" w:left="220"/>
                      </w:pPr>
                      <w:r>
                        <w:rPr>
                          <w:rFonts w:hint="eastAsia"/>
                        </w:rPr>
                        <w:t>受</w:t>
                      </w:r>
                      <w:r w:rsidR="00DE2481">
                        <w:rPr>
                          <w:rFonts w:hint="eastAsia"/>
                        </w:rPr>
                        <w:t xml:space="preserve">　</w:t>
                      </w:r>
                      <w:r w:rsidR="00C47965">
                        <w:rPr>
                          <w:rFonts w:hint="eastAsia"/>
                        </w:rPr>
                        <w:t>注</w:t>
                      </w:r>
                      <w:r w:rsidR="00DE2481">
                        <w:rPr>
                          <w:rFonts w:hint="eastAsia"/>
                        </w:rPr>
                        <w:t xml:space="preserve">　</w:t>
                      </w:r>
                      <w:r w:rsidR="00C47965">
                        <w:rPr>
                          <w:rFonts w:hint="eastAsia"/>
                        </w:rPr>
                        <w:t>者</w:t>
                      </w:r>
                      <w:r w:rsidR="004F21E0">
                        <w:rPr>
                          <w:rFonts w:hint="eastAsia"/>
                        </w:rPr>
                        <w:t xml:space="preserve">　</w:t>
                      </w:r>
                      <w:r w:rsidR="009663C7">
                        <w:rPr>
                          <w:rFonts w:hint="eastAsia"/>
                        </w:rPr>
                        <w:t xml:space="preserve">　　</w:t>
                      </w:r>
                      <w:r w:rsidR="004F21E0">
                        <w:rPr>
                          <w:rFonts w:hint="eastAsia"/>
                        </w:rPr>
                        <w:t xml:space="preserve">　　　様</w:t>
                      </w:r>
                    </w:p>
                    <w:p w:rsidR="004F21E0" w:rsidRDefault="004F21E0"/>
                    <w:p w:rsidR="004F21E0" w:rsidRDefault="00F33273" w:rsidP="00A80F20">
                      <w:pPr>
                        <w:ind w:rightChars="500" w:right="1100"/>
                        <w:jc w:val="right"/>
                      </w:pPr>
                      <w:r>
                        <w:rPr>
                          <w:rFonts w:hint="eastAsia"/>
                        </w:rPr>
                        <w:t>地方局長</w:t>
                      </w:r>
                    </w:p>
                    <w:p w:rsidR="004F21E0" w:rsidRDefault="004F21E0" w:rsidP="00F33273">
                      <w:pPr>
                        <w:spacing w:line="276" w:lineRule="auto"/>
                      </w:pPr>
                    </w:p>
                    <w:p w:rsidR="00A80F20" w:rsidRPr="004A6ABD" w:rsidRDefault="00A80F20" w:rsidP="00F33273">
                      <w:pPr>
                        <w:spacing w:line="276" w:lineRule="auto"/>
                        <w:rPr>
                          <w:rFonts w:hint="eastAsia"/>
                        </w:rPr>
                      </w:pPr>
                    </w:p>
                    <w:p w:rsidR="00872CE5" w:rsidRDefault="00A80F20" w:rsidP="00A80F20">
                      <w:pPr>
                        <w:autoSpaceDE w:val="0"/>
                        <w:autoSpaceDN w:val="0"/>
                        <w:spacing w:line="276" w:lineRule="auto"/>
                        <w:ind w:firstLineChars="600" w:firstLine="1320"/>
                        <w:rPr>
                          <w:rFonts w:hAnsi="Century" w:cs="Times New Roman"/>
                          <w:szCs w:val="20"/>
                        </w:rPr>
                      </w:pPr>
                      <w:r>
                        <w:rPr>
                          <w:rFonts w:hAnsi="Century" w:cs="Times New Roman" w:hint="eastAsia"/>
                          <w:szCs w:val="20"/>
                        </w:rPr>
                        <w:t xml:space="preserve">　</w:t>
                      </w:r>
                      <w:r w:rsidR="00FC23B8">
                        <w:rPr>
                          <w:rFonts w:hAnsi="Century" w:cs="Times New Roman" w:hint="eastAsia"/>
                          <w:szCs w:val="20"/>
                        </w:rPr>
                        <w:t>年</w:t>
                      </w:r>
                      <w:r w:rsidR="004A6ABD">
                        <w:rPr>
                          <w:rFonts w:hAnsi="Century" w:cs="Times New Roman" w:hint="eastAsia"/>
                          <w:szCs w:val="20"/>
                        </w:rPr>
                        <w:t xml:space="preserve">　</w:t>
                      </w:r>
                      <w:r w:rsidR="00872CE5">
                        <w:rPr>
                          <w:rFonts w:hAnsi="Century" w:cs="Times New Roman" w:hint="eastAsia"/>
                          <w:szCs w:val="20"/>
                        </w:rPr>
                        <w:t>月から適用</w:t>
                      </w:r>
                      <w:r w:rsidR="007C284A">
                        <w:rPr>
                          <w:rFonts w:hAnsi="Century" w:cs="Times New Roman" w:hint="eastAsia"/>
                          <w:szCs w:val="20"/>
                        </w:rPr>
                        <w:t>する</w:t>
                      </w:r>
                      <w:r w:rsidR="00FC23B8">
                        <w:rPr>
                          <w:rFonts w:hAnsi="Century" w:cs="Times New Roman" w:hint="eastAsia"/>
                          <w:szCs w:val="20"/>
                        </w:rPr>
                        <w:t>公共工事設計労務単価の適用に係る</w:t>
                      </w:r>
                    </w:p>
                    <w:p w:rsidR="004F21E0" w:rsidRDefault="00FC23B8" w:rsidP="00A80F20">
                      <w:pPr>
                        <w:autoSpaceDE w:val="0"/>
                        <w:autoSpaceDN w:val="0"/>
                        <w:spacing w:line="276" w:lineRule="auto"/>
                        <w:ind w:leftChars="600" w:left="1320"/>
                        <w:jc w:val="left"/>
                      </w:pPr>
                      <w:r w:rsidRPr="00986239">
                        <w:rPr>
                          <w:rFonts w:hAnsi="Century" w:cs="Times New Roman" w:hint="eastAsia"/>
                          <w:szCs w:val="20"/>
                        </w:rPr>
                        <w:t>請負代金額の変更</w:t>
                      </w:r>
                      <w:r w:rsidR="00C47965">
                        <w:rPr>
                          <w:rFonts w:hAnsi="Century" w:cs="Times New Roman" w:hint="eastAsia"/>
                          <w:szCs w:val="20"/>
                        </w:rPr>
                        <w:t>に</w:t>
                      </w:r>
                      <w:r w:rsidRPr="00986239">
                        <w:rPr>
                          <w:rFonts w:hAnsi="Century" w:cs="Times New Roman" w:hint="eastAsia"/>
                          <w:szCs w:val="20"/>
                        </w:rPr>
                        <w:t>ついて</w:t>
                      </w:r>
                      <w:r w:rsidR="004F21E0">
                        <w:rPr>
                          <w:rFonts w:hint="eastAsia"/>
                        </w:rPr>
                        <w:t>（</w:t>
                      </w:r>
                      <w:r w:rsidR="00F33273">
                        <w:rPr>
                          <w:rFonts w:hint="eastAsia"/>
                        </w:rPr>
                        <w:t>通知</w:t>
                      </w:r>
                      <w:r w:rsidR="004F21E0">
                        <w:rPr>
                          <w:rFonts w:hint="eastAsia"/>
                        </w:rPr>
                        <w:t>）</w:t>
                      </w:r>
                    </w:p>
                    <w:p w:rsidR="004F21E0" w:rsidRPr="004F21E0" w:rsidRDefault="004F21E0" w:rsidP="004F21E0">
                      <w:pPr>
                        <w:spacing w:line="360" w:lineRule="auto"/>
                      </w:pPr>
                    </w:p>
                    <w:p w:rsidR="004F21E0" w:rsidRPr="00F60095" w:rsidRDefault="00C468FA" w:rsidP="00A80F20">
                      <w:pPr>
                        <w:spacing w:line="276" w:lineRule="auto"/>
                        <w:ind w:firstLineChars="100" w:firstLine="220"/>
                        <w:rPr>
                          <w:color w:val="000000" w:themeColor="text1"/>
                        </w:rPr>
                      </w:pPr>
                      <w:r>
                        <w:rPr>
                          <w:rFonts w:hint="eastAsia"/>
                        </w:rPr>
                        <w:t xml:space="preserve">　年　月　日</w:t>
                      </w:r>
                      <w:r w:rsidR="002E63B8">
                        <w:rPr>
                          <w:rFonts w:hint="eastAsia"/>
                        </w:rPr>
                        <w:t>付け　第　　　号で協議</w:t>
                      </w:r>
                      <w:r w:rsidR="00F33273">
                        <w:rPr>
                          <w:rFonts w:hint="eastAsia"/>
                        </w:rPr>
                        <w:t>した</w:t>
                      </w:r>
                      <w:r w:rsidR="002E63B8">
                        <w:rPr>
                          <w:rFonts w:hint="eastAsia"/>
                        </w:rPr>
                        <w:t>このことについては、</w:t>
                      </w:r>
                      <w:r w:rsidR="00F33273">
                        <w:rPr>
                          <w:rFonts w:hint="eastAsia"/>
                        </w:rPr>
                        <w:t>期日までに</w:t>
                      </w:r>
                      <w:r w:rsidR="00DE2481">
                        <w:rPr>
                          <w:rFonts w:hint="eastAsia"/>
                        </w:rPr>
                        <w:t>協議</w:t>
                      </w:r>
                      <w:r w:rsidR="00F33273">
                        <w:rPr>
                          <w:rFonts w:hint="eastAsia"/>
                        </w:rPr>
                        <w:t>が</w:t>
                      </w:r>
                      <w:r w:rsidR="005D1C3A" w:rsidRPr="004D0C37">
                        <w:rPr>
                          <w:rFonts w:hint="eastAsia"/>
                          <w:color w:val="000000" w:themeColor="text1"/>
                        </w:rPr>
                        <w:t>調</w:t>
                      </w:r>
                      <w:r w:rsidR="00F33273" w:rsidRPr="004D0C37">
                        <w:rPr>
                          <w:rFonts w:hint="eastAsia"/>
                          <w:color w:val="000000" w:themeColor="text1"/>
                        </w:rPr>
                        <w:t>わなかったので、発注者において</w:t>
                      </w:r>
                      <w:r w:rsidR="002E63B8" w:rsidRPr="004D0C37">
                        <w:rPr>
                          <w:rFonts w:hint="eastAsia"/>
                          <w:color w:val="000000" w:themeColor="text1"/>
                        </w:rPr>
                        <w:t>下記の</w:t>
                      </w:r>
                      <w:r w:rsidR="00F33273" w:rsidRPr="004D0C37">
                        <w:rPr>
                          <w:rFonts w:hint="eastAsia"/>
                          <w:color w:val="000000" w:themeColor="text1"/>
                        </w:rPr>
                        <w:t>とおり請負代金額を定めたから</w:t>
                      </w:r>
                      <w:r w:rsidR="008141A3">
                        <w:rPr>
                          <w:rFonts w:hint="eastAsia"/>
                          <w:color w:val="000000" w:themeColor="text1"/>
                        </w:rPr>
                        <w:t>、</w:t>
                      </w:r>
                      <w:r w:rsidR="00981391" w:rsidRPr="00981391">
                        <w:rPr>
                          <w:rFonts w:hint="eastAsia"/>
                          <w:color w:val="000000" w:themeColor="text1"/>
                        </w:rPr>
                        <w:t>「</w:t>
                      </w:r>
                      <w:r w:rsidR="00F60095" w:rsidRPr="00F60095">
                        <w:rPr>
                          <w:rFonts w:hint="eastAsia"/>
                          <w:color w:val="000000" w:themeColor="text1"/>
                        </w:rPr>
                        <w:t xml:space="preserve">　年　月から適用する公共工事設計労務単価の適用に係る請負代金額の変更について（通知）</w:t>
                      </w:r>
                      <w:r w:rsidR="00981391" w:rsidRPr="00981391">
                        <w:rPr>
                          <w:rFonts w:hint="eastAsia"/>
                          <w:color w:val="000000" w:themeColor="text1"/>
                        </w:rPr>
                        <w:t>」（　年　月　日付け　第　号）</w:t>
                      </w:r>
                      <w:r w:rsidR="00D950C8">
                        <w:rPr>
                          <w:rFonts w:hint="eastAsia"/>
                          <w:color w:val="000000" w:themeColor="text1"/>
                        </w:rPr>
                        <w:t>において</w:t>
                      </w:r>
                      <w:r w:rsidR="00D950C8">
                        <w:rPr>
                          <w:color w:val="000000" w:themeColor="text1"/>
                        </w:rPr>
                        <w:t>、その例によるもの</w:t>
                      </w:r>
                      <w:r w:rsidR="00D950C8">
                        <w:rPr>
                          <w:rFonts w:hint="eastAsia"/>
                          <w:color w:val="000000" w:themeColor="text1"/>
                        </w:rPr>
                        <w:t>する工事請負契約書第</w:t>
                      </w:r>
                      <w:r w:rsidR="00D950C8">
                        <w:rPr>
                          <w:color w:val="000000" w:themeColor="text1"/>
                        </w:rPr>
                        <w:t>25条第１項</w:t>
                      </w:r>
                      <w:r w:rsidR="00D950C8">
                        <w:rPr>
                          <w:rFonts w:hint="eastAsia"/>
                          <w:color w:val="000000" w:themeColor="text1"/>
                        </w:rPr>
                        <w:t>ただし書の</w:t>
                      </w:r>
                      <w:r w:rsidR="00D950C8">
                        <w:rPr>
                          <w:color w:val="000000" w:themeColor="text1"/>
                        </w:rPr>
                        <w:t>規定</w:t>
                      </w:r>
                      <w:r w:rsidR="00D950C8">
                        <w:rPr>
                          <w:rFonts w:hAnsi="Century" w:cs="Times New Roman" w:hint="eastAsia"/>
                          <w:color w:val="000000" w:themeColor="text1"/>
                          <w:szCs w:val="20"/>
                        </w:rPr>
                        <w:t>により</w:t>
                      </w:r>
                      <w:r w:rsidR="00F33273" w:rsidRPr="004D0C37">
                        <w:rPr>
                          <w:rFonts w:hAnsi="Century" w:cs="Times New Roman" w:hint="eastAsia"/>
                          <w:color w:val="000000" w:themeColor="text1"/>
                          <w:szCs w:val="20"/>
                        </w:rPr>
                        <w:t>通知</w:t>
                      </w:r>
                      <w:r w:rsidR="002E63B8" w:rsidRPr="004D0C37">
                        <w:rPr>
                          <w:rFonts w:hint="eastAsia"/>
                          <w:color w:val="000000" w:themeColor="text1"/>
                        </w:rPr>
                        <w:t>します。</w:t>
                      </w:r>
                    </w:p>
                    <w:p w:rsidR="002E63B8" w:rsidRPr="004D0C37" w:rsidRDefault="002E63B8" w:rsidP="002E63B8">
                      <w:pPr>
                        <w:spacing w:line="276" w:lineRule="auto"/>
                        <w:rPr>
                          <w:rFonts w:hAnsi="Century" w:cs="Times New Roman"/>
                          <w:color w:val="000000" w:themeColor="text1"/>
                          <w:szCs w:val="20"/>
                        </w:rPr>
                      </w:pPr>
                    </w:p>
                    <w:p w:rsidR="004F21E0" w:rsidRPr="004D0C37" w:rsidRDefault="004F21E0" w:rsidP="004F21E0">
                      <w:pPr>
                        <w:autoSpaceDE w:val="0"/>
                        <w:autoSpaceDN w:val="0"/>
                        <w:ind w:firstLineChars="100" w:firstLine="220"/>
                        <w:jc w:val="center"/>
                        <w:rPr>
                          <w:rFonts w:hAnsi="Century" w:cs="Times New Roman"/>
                          <w:color w:val="000000" w:themeColor="text1"/>
                          <w:szCs w:val="20"/>
                        </w:rPr>
                      </w:pPr>
                      <w:r w:rsidRPr="004D0C37">
                        <w:rPr>
                          <w:rFonts w:hAnsi="Century" w:cs="Times New Roman" w:hint="eastAsia"/>
                          <w:color w:val="000000" w:themeColor="text1"/>
                          <w:szCs w:val="20"/>
                        </w:rPr>
                        <w:t>記</w:t>
                      </w:r>
                    </w:p>
                    <w:p w:rsidR="00334BF5" w:rsidRPr="004D0C37" w:rsidRDefault="00334BF5" w:rsidP="004F21E0">
                      <w:pPr>
                        <w:autoSpaceDE w:val="0"/>
                        <w:autoSpaceDN w:val="0"/>
                        <w:ind w:firstLineChars="100" w:firstLine="220"/>
                        <w:jc w:val="center"/>
                        <w:rPr>
                          <w:rFonts w:hAnsi="Century" w:cs="Times New Roman"/>
                          <w:color w:val="000000" w:themeColor="text1"/>
                          <w:szCs w:val="20"/>
                        </w:rPr>
                      </w:pPr>
                    </w:p>
                    <w:p w:rsidR="00C468FA" w:rsidRPr="004D0C37" w:rsidRDefault="00C468FA" w:rsidP="00F33273">
                      <w:pPr>
                        <w:autoSpaceDE w:val="0"/>
                        <w:autoSpaceDN w:val="0"/>
                        <w:spacing w:line="276" w:lineRule="auto"/>
                        <w:rPr>
                          <w:rFonts w:hAnsi="Century" w:cs="Times New Roman"/>
                          <w:color w:val="000000" w:themeColor="text1"/>
                          <w:szCs w:val="20"/>
                        </w:rPr>
                      </w:pPr>
                      <w:r w:rsidRPr="004D0C37">
                        <w:rPr>
                          <w:rFonts w:hAnsi="Century" w:cs="Times New Roman" w:hint="eastAsia"/>
                          <w:color w:val="000000" w:themeColor="text1"/>
                          <w:szCs w:val="20"/>
                        </w:rPr>
                        <w:t>１　工事番号及び工事名</w:t>
                      </w:r>
                    </w:p>
                    <w:p w:rsidR="004F21E0" w:rsidRPr="004D0C37" w:rsidRDefault="004F21E0" w:rsidP="00F33273">
                      <w:pPr>
                        <w:wordWrap w:val="0"/>
                        <w:autoSpaceDE w:val="0"/>
                        <w:autoSpaceDN w:val="0"/>
                        <w:spacing w:line="276" w:lineRule="auto"/>
                        <w:rPr>
                          <w:rFonts w:hAnsi="Century" w:cs="Times New Roman"/>
                          <w:color w:val="000000" w:themeColor="text1"/>
                          <w:szCs w:val="20"/>
                        </w:rPr>
                      </w:pPr>
                    </w:p>
                    <w:p w:rsidR="005D1C3A" w:rsidRDefault="005D1C3A" w:rsidP="00F33273">
                      <w:pPr>
                        <w:wordWrap w:val="0"/>
                        <w:autoSpaceDE w:val="0"/>
                        <w:autoSpaceDN w:val="0"/>
                        <w:spacing w:line="276" w:lineRule="auto"/>
                        <w:rPr>
                          <w:rFonts w:hAnsi="Century" w:cs="Times New Roman"/>
                          <w:szCs w:val="20"/>
                        </w:rPr>
                      </w:pPr>
                    </w:p>
                    <w:p w:rsidR="00F33273" w:rsidRPr="00F33273" w:rsidRDefault="00F33273" w:rsidP="00F33273">
                      <w:pPr>
                        <w:spacing w:line="276" w:lineRule="auto"/>
                      </w:pPr>
                      <w:r w:rsidRPr="00F33273">
                        <w:rPr>
                          <w:rFonts w:hint="eastAsia"/>
                        </w:rPr>
                        <w:t>２　変更内容</w:t>
                      </w:r>
                    </w:p>
                    <w:p w:rsidR="00F33273" w:rsidRDefault="00F33273" w:rsidP="00F33273">
                      <w:pPr>
                        <w:spacing w:line="276" w:lineRule="auto"/>
                      </w:pPr>
                    </w:p>
                    <w:p w:rsidR="005D1C3A" w:rsidRPr="00F33273" w:rsidRDefault="005D1C3A" w:rsidP="00F33273">
                      <w:pPr>
                        <w:spacing w:line="276" w:lineRule="auto"/>
                      </w:pPr>
                    </w:p>
                    <w:p w:rsidR="00F33273" w:rsidRPr="00F33273" w:rsidRDefault="00F33273" w:rsidP="00F33273">
                      <w:pPr>
                        <w:spacing w:line="276" w:lineRule="auto"/>
                      </w:pPr>
                      <w:r w:rsidRPr="00F33273">
                        <w:rPr>
                          <w:rFonts w:hint="eastAsia"/>
                        </w:rPr>
                        <w:t>３　変更理由</w:t>
                      </w:r>
                    </w:p>
                    <w:p w:rsidR="00F33273" w:rsidRPr="00F33273" w:rsidRDefault="00F33273" w:rsidP="00F33273">
                      <w:pPr>
                        <w:spacing w:line="276" w:lineRule="auto"/>
                      </w:pPr>
                    </w:p>
                    <w:p w:rsidR="00C468FA" w:rsidRPr="00F33273" w:rsidRDefault="00C468FA" w:rsidP="004F21E0"/>
                  </w:txbxContent>
                </v:textbox>
              </v:shape>
            </w:pict>
          </mc:Fallback>
        </mc:AlternateContent>
      </w:r>
    </w:p>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p w:rsidR="004F21E0" w:rsidRDefault="004F21E0" w:rsidP="008B543A">
      <w:pPr>
        <w:ind w:left="880" w:hangingChars="400" w:hanging="880"/>
      </w:pPr>
    </w:p>
    <w:p w:rsidR="00C468FA" w:rsidRDefault="00C468FA" w:rsidP="008B543A">
      <w:pPr>
        <w:ind w:left="880" w:hangingChars="400" w:hanging="880"/>
      </w:pPr>
    </w:p>
    <w:p w:rsidR="00F33273" w:rsidRPr="00F33273" w:rsidRDefault="00F33273" w:rsidP="00A80F20">
      <w:pPr>
        <w:ind w:leftChars="100" w:left="1100" w:hangingChars="400" w:hanging="880"/>
      </w:pPr>
      <w:bookmarkStart w:id="0" w:name="_GoBack"/>
      <w:bookmarkEnd w:id="0"/>
      <w:r>
        <w:rPr>
          <w:rFonts w:hint="eastAsia"/>
        </w:rPr>
        <w:t>注　１　記の２「変更内容」については、必要に応じて、算定、積算の根拠となった資料を添付すること。</w:t>
      </w:r>
    </w:p>
    <w:sectPr w:rsidR="00F33273" w:rsidRPr="00F33273" w:rsidSect="007C399A">
      <w:pgSz w:w="11906" w:h="16838" w:code="9"/>
      <w:pgMar w:top="1418" w:right="1418" w:bottom="1588" w:left="1418" w:header="851" w:footer="992" w:gutter="0"/>
      <w:cols w:space="425"/>
      <w:docGrid w:type="linesAndChar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AC" w:rsidRDefault="008859AC" w:rsidP="00334BF5">
      <w:r>
        <w:separator/>
      </w:r>
    </w:p>
  </w:endnote>
  <w:endnote w:type="continuationSeparator" w:id="0">
    <w:p w:rsidR="008859AC" w:rsidRDefault="008859AC" w:rsidP="0033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AC" w:rsidRDefault="008859AC" w:rsidP="00334BF5">
      <w:r>
        <w:separator/>
      </w:r>
    </w:p>
  </w:footnote>
  <w:footnote w:type="continuationSeparator" w:id="0">
    <w:p w:rsidR="008859AC" w:rsidRDefault="008859AC" w:rsidP="00334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rawingGridVerticalSpacing w:val="19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E0"/>
    <w:rsid w:val="000940F6"/>
    <w:rsid w:val="000C6A1C"/>
    <w:rsid w:val="001A6248"/>
    <w:rsid w:val="001B612E"/>
    <w:rsid w:val="001E474F"/>
    <w:rsid w:val="00207C43"/>
    <w:rsid w:val="00216129"/>
    <w:rsid w:val="00290AE3"/>
    <w:rsid w:val="002B7995"/>
    <w:rsid w:val="002E63B8"/>
    <w:rsid w:val="00315BBF"/>
    <w:rsid w:val="00334BF5"/>
    <w:rsid w:val="003D592E"/>
    <w:rsid w:val="00447246"/>
    <w:rsid w:val="004A6ABD"/>
    <w:rsid w:val="004D0C37"/>
    <w:rsid w:val="004D1F8D"/>
    <w:rsid w:val="004F21E0"/>
    <w:rsid w:val="005D1C3A"/>
    <w:rsid w:val="006910C0"/>
    <w:rsid w:val="006C4084"/>
    <w:rsid w:val="006E5CA0"/>
    <w:rsid w:val="007C16D5"/>
    <w:rsid w:val="007C284A"/>
    <w:rsid w:val="007C399A"/>
    <w:rsid w:val="00800704"/>
    <w:rsid w:val="00813E73"/>
    <w:rsid w:val="008141A3"/>
    <w:rsid w:val="008314E6"/>
    <w:rsid w:val="00872CE5"/>
    <w:rsid w:val="008859AC"/>
    <w:rsid w:val="008B543A"/>
    <w:rsid w:val="009335FB"/>
    <w:rsid w:val="009663C7"/>
    <w:rsid w:val="0098019C"/>
    <w:rsid w:val="00981391"/>
    <w:rsid w:val="00986C74"/>
    <w:rsid w:val="00A16123"/>
    <w:rsid w:val="00A80F20"/>
    <w:rsid w:val="00AB51D5"/>
    <w:rsid w:val="00B04E32"/>
    <w:rsid w:val="00B56633"/>
    <w:rsid w:val="00B66EB4"/>
    <w:rsid w:val="00B86CA9"/>
    <w:rsid w:val="00BB349B"/>
    <w:rsid w:val="00C202B2"/>
    <w:rsid w:val="00C446B8"/>
    <w:rsid w:val="00C468FA"/>
    <w:rsid w:val="00C47965"/>
    <w:rsid w:val="00D06C1B"/>
    <w:rsid w:val="00D06E79"/>
    <w:rsid w:val="00D240FE"/>
    <w:rsid w:val="00D30400"/>
    <w:rsid w:val="00D4040D"/>
    <w:rsid w:val="00D950C8"/>
    <w:rsid w:val="00DE2481"/>
    <w:rsid w:val="00EB1C01"/>
    <w:rsid w:val="00F33273"/>
    <w:rsid w:val="00F41377"/>
    <w:rsid w:val="00F5308E"/>
    <w:rsid w:val="00F60095"/>
    <w:rsid w:val="00FC2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299F83"/>
  <w15:docId w15:val="{0A2613FA-EFDF-47D9-A730-55BBE752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1E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21E0"/>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BF5"/>
    <w:pPr>
      <w:tabs>
        <w:tab w:val="center" w:pos="4252"/>
        <w:tab w:val="right" w:pos="8504"/>
      </w:tabs>
      <w:snapToGrid w:val="0"/>
    </w:pPr>
  </w:style>
  <w:style w:type="character" w:customStyle="1" w:styleId="a5">
    <w:name w:val="ヘッダー (文字)"/>
    <w:basedOn w:val="a0"/>
    <w:link w:val="a4"/>
    <w:uiPriority w:val="99"/>
    <w:rsid w:val="00334BF5"/>
    <w:rPr>
      <w:rFonts w:ascii="ＭＳ 明朝" w:eastAsia="ＭＳ 明朝"/>
      <w:sz w:val="22"/>
    </w:rPr>
  </w:style>
  <w:style w:type="paragraph" w:styleId="a6">
    <w:name w:val="footer"/>
    <w:basedOn w:val="a"/>
    <w:link w:val="a7"/>
    <w:uiPriority w:val="99"/>
    <w:unhideWhenUsed/>
    <w:rsid w:val="00334BF5"/>
    <w:pPr>
      <w:tabs>
        <w:tab w:val="center" w:pos="4252"/>
        <w:tab w:val="right" w:pos="8504"/>
      </w:tabs>
      <w:snapToGrid w:val="0"/>
    </w:pPr>
  </w:style>
  <w:style w:type="character" w:customStyle="1" w:styleId="a7">
    <w:name w:val="フッター (文字)"/>
    <w:basedOn w:val="a0"/>
    <w:link w:val="a6"/>
    <w:uiPriority w:val="99"/>
    <w:rsid w:val="00334BF5"/>
    <w:rPr>
      <w:rFonts w:ascii="ＭＳ 明朝" w:eastAsia="ＭＳ 明朝"/>
      <w:sz w:val="22"/>
    </w:rPr>
  </w:style>
  <w:style w:type="paragraph" w:styleId="a8">
    <w:name w:val="Note Heading"/>
    <w:basedOn w:val="a"/>
    <w:next w:val="a"/>
    <w:link w:val="a9"/>
    <w:uiPriority w:val="99"/>
    <w:semiHidden/>
    <w:unhideWhenUsed/>
    <w:rsid w:val="00334BF5"/>
    <w:pPr>
      <w:jc w:val="center"/>
    </w:pPr>
  </w:style>
  <w:style w:type="character" w:customStyle="1" w:styleId="a9">
    <w:name w:val="記 (文字)"/>
    <w:basedOn w:val="a0"/>
    <w:link w:val="a8"/>
    <w:uiPriority w:val="99"/>
    <w:semiHidden/>
    <w:rsid w:val="00334BF5"/>
    <w:rPr>
      <w:rFonts w:ascii="ＭＳ 明朝" w:eastAsia="ＭＳ 明朝"/>
      <w:sz w:val="22"/>
    </w:rPr>
  </w:style>
  <w:style w:type="paragraph" w:styleId="aa">
    <w:name w:val="Closing"/>
    <w:basedOn w:val="a"/>
    <w:link w:val="ab"/>
    <w:uiPriority w:val="99"/>
    <w:semiHidden/>
    <w:unhideWhenUsed/>
    <w:rsid w:val="00334BF5"/>
    <w:pPr>
      <w:jc w:val="right"/>
    </w:pPr>
  </w:style>
  <w:style w:type="character" w:customStyle="1" w:styleId="ab">
    <w:name w:val="結語 (文字)"/>
    <w:basedOn w:val="a0"/>
    <w:link w:val="aa"/>
    <w:uiPriority w:val="99"/>
    <w:semiHidden/>
    <w:rsid w:val="00334B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tsuchans</dc:creator>
  <cp:lastModifiedBy>吉田 刀麻（内線：6008）</cp:lastModifiedBy>
  <cp:revision>27</cp:revision>
  <cp:lastPrinted>2013-04-23T05:45:00Z</cp:lastPrinted>
  <dcterms:created xsi:type="dcterms:W3CDTF">2013-04-22T05:51:00Z</dcterms:created>
  <dcterms:modified xsi:type="dcterms:W3CDTF">2023-08-28T01:59:00Z</dcterms:modified>
</cp:coreProperties>
</file>